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AD489" w14:textId="6D87DFB4" w:rsidR="00EF2A20" w:rsidRPr="00673D9D" w:rsidRDefault="00C67122" w:rsidP="00732391">
      <w:pPr>
        <w:spacing w:line="276" w:lineRule="auto"/>
        <w:jc w:val="center"/>
        <w:rPr>
          <w:rFonts w:eastAsia="Arial Narrow" w:cs="Times"/>
          <w:b/>
          <w:bCs/>
          <w:sz w:val="22"/>
          <w:szCs w:val="22"/>
          <w:lang w:val="it-IT"/>
        </w:rPr>
      </w:pPr>
      <w:r w:rsidRPr="00673D9D">
        <w:rPr>
          <w:rFonts w:eastAsia="Arial Narrow" w:cs="Times"/>
          <w:b/>
          <w:bCs/>
          <w:color w:val="00B050"/>
          <w:sz w:val="22"/>
          <w:szCs w:val="22"/>
          <w:lang w:val="it-IT"/>
        </w:rPr>
        <w:t xml:space="preserve">INFORMATIVA SULLA PROTEZIONE DEI DATI PERSONALI PER IL PERSONALE DEI FORNITORI E DEI PARTNER DI BNP PARIBAS </w:t>
      </w:r>
      <w:r w:rsidR="00D95C89">
        <w:rPr>
          <w:rFonts w:eastAsia="Arial Narrow" w:cs="Times"/>
          <w:b/>
          <w:bCs/>
          <w:color w:val="00B050"/>
          <w:sz w:val="22"/>
          <w:szCs w:val="22"/>
          <w:lang w:val="it-IT"/>
        </w:rPr>
        <w:t>LEASING SOLUTIONS S.P.A.</w:t>
      </w:r>
    </w:p>
    <w:p w14:paraId="560710FA" w14:textId="77777777" w:rsidR="00EF2A20" w:rsidRDefault="00EF2A20" w:rsidP="63B9847F">
      <w:pPr>
        <w:spacing w:line="360" w:lineRule="auto"/>
        <w:jc w:val="both"/>
        <w:rPr>
          <w:rFonts w:ascii="Arial Narrow" w:eastAsia="Arial Narrow" w:hAnsi="Arial Narrow" w:cs="Arial Narrow"/>
          <w:sz w:val="22"/>
          <w:szCs w:val="22"/>
          <w:lang w:val="it-IT"/>
        </w:rPr>
      </w:pPr>
    </w:p>
    <w:p w14:paraId="23082A5D" w14:textId="77777777" w:rsidR="00D83F6B" w:rsidRDefault="00C67122" w:rsidP="00D83F6B">
      <w:pPr>
        <w:jc w:val="both"/>
        <w:rPr>
          <w:rFonts w:eastAsia="Arial Narrow" w:cs="Times"/>
          <w:sz w:val="22"/>
          <w:szCs w:val="22"/>
          <w:lang w:val="it-IT"/>
        </w:rPr>
      </w:pPr>
      <w:r w:rsidRPr="00F31577">
        <w:rPr>
          <w:rFonts w:eastAsia="Arial Narrow" w:cs="Times"/>
          <w:sz w:val="22"/>
          <w:szCs w:val="22"/>
          <w:lang w:val="it-IT"/>
        </w:rPr>
        <w:t>La protezione dei tuoi dati personali (“</w:t>
      </w:r>
      <w:r w:rsidRPr="00F31577">
        <w:rPr>
          <w:rFonts w:eastAsia="Arial Narrow" w:cs="Times"/>
          <w:b/>
          <w:bCs/>
          <w:sz w:val="22"/>
          <w:szCs w:val="22"/>
          <w:lang w:val="it-IT"/>
        </w:rPr>
        <w:t>dati personali</w:t>
      </w:r>
      <w:r w:rsidRPr="00F31577">
        <w:rPr>
          <w:rFonts w:eastAsia="Arial Narrow" w:cs="Times"/>
          <w:sz w:val="22"/>
          <w:szCs w:val="22"/>
          <w:lang w:val="it-IT"/>
        </w:rPr>
        <w:t xml:space="preserve">”) è importante per il Gruppo BNP Paribas e per BNP Paribas </w:t>
      </w:r>
      <w:r w:rsidR="00D83F6B">
        <w:rPr>
          <w:rFonts w:eastAsia="Arial Narrow" w:cs="Times"/>
          <w:sz w:val="22"/>
          <w:szCs w:val="22"/>
          <w:lang w:val="it-IT"/>
        </w:rPr>
        <w:t>Leasing Solutions S.p.A.</w:t>
      </w:r>
      <w:r w:rsidRPr="00F31577">
        <w:rPr>
          <w:rFonts w:eastAsia="Arial Narrow" w:cs="Times"/>
          <w:sz w:val="22"/>
          <w:szCs w:val="22"/>
          <w:lang w:val="it-IT"/>
        </w:rPr>
        <w:t xml:space="preserve">. </w:t>
      </w:r>
    </w:p>
    <w:p w14:paraId="48F62F44" w14:textId="77777777" w:rsidR="00D83F6B" w:rsidRDefault="00D83F6B" w:rsidP="00D83F6B">
      <w:pPr>
        <w:jc w:val="both"/>
        <w:rPr>
          <w:rFonts w:eastAsia="Arial Narrow" w:cs="Times"/>
          <w:sz w:val="22"/>
          <w:szCs w:val="22"/>
          <w:lang w:val="it-IT"/>
        </w:rPr>
      </w:pPr>
    </w:p>
    <w:p w14:paraId="0B3817BE" w14:textId="3C10A905" w:rsidR="006B6464" w:rsidRDefault="00C67122" w:rsidP="00D83F6B">
      <w:pPr>
        <w:jc w:val="both"/>
        <w:rPr>
          <w:rFonts w:eastAsia="Arial Narrow" w:cs="Times"/>
          <w:sz w:val="22"/>
          <w:szCs w:val="22"/>
          <w:lang w:val="it-IT"/>
        </w:rPr>
      </w:pPr>
      <w:r w:rsidRPr="00F31577">
        <w:rPr>
          <w:rFonts w:eastAsia="Arial Narrow" w:cs="Times"/>
          <w:sz w:val="22"/>
          <w:szCs w:val="22"/>
          <w:lang w:val="it-IT"/>
        </w:rPr>
        <w:t xml:space="preserve">La presente Informativa sulla </w:t>
      </w:r>
      <w:r w:rsidR="00745BBB">
        <w:rPr>
          <w:rFonts w:eastAsia="Arial Narrow" w:cs="Times"/>
          <w:sz w:val="22"/>
          <w:szCs w:val="22"/>
          <w:lang w:val="it-IT"/>
        </w:rPr>
        <w:t>p</w:t>
      </w:r>
      <w:r w:rsidRPr="00F31577">
        <w:rPr>
          <w:rFonts w:eastAsia="Arial Narrow" w:cs="Times"/>
          <w:sz w:val="22"/>
          <w:szCs w:val="22"/>
          <w:lang w:val="it-IT"/>
        </w:rPr>
        <w:t xml:space="preserve">rotezione dei </w:t>
      </w:r>
      <w:r w:rsidR="00745BBB">
        <w:rPr>
          <w:rFonts w:eastAsia="Arial Narrow" w:cs="Times"/>
          <w:sz w:val="22"/>
          <w:szCs w:val="22"/>
          <w:lang w:val="it-IT"/>
        </w:rPr>
        <w:t>d</w:t>
      </w:r>
      <w:r w:rsidRPr="00F31577">
        <w:rPr>
          <w:rFonts w:eastAsia="Arial Narrow" w:cs="Times"/>
          <w:sz w:val="22"/>
          <w:szCs w:val="22"/>
          <w:lang w:val="it-IT"/>
        </w:rPr>
        <w:t>ati</w:t>
      </w:r>
      <w:r w:rsidR="0023165A">
        <w:rPr>
          <w:rFonts w:eastAsia="Arial Narrow" w:cs="Times"/>
          <w:sz w:val="22"/>
          <w:szCs w:val="22"/>
          <w:lang w:val="it-IT"/>
        </w:rPr>
        <w:t xml:space="preserve"> personali</w:t>
      </w:r>
      <w:r w:rsidRPr="00F31577">
        <w:rPr>
          <w:rFonts w:eastAsia="Arial Narrow" w:cs="Times"/>
          <w:sz w:val="22"/>
          <w:szCs w:val="22"/>
          <w:lang w:val="it-IT"/>
        </w:rPr>
        <w:t xml:space="preserve"> fornisce informazioni trasparenti e dettagliate relative al trattamento dei dati personali </w:t>
      </w:r>
      <w:r w:rsidRPr="0067781B">
        <w:rPr>
          <w:rFonts w:eastAsia="Arial Narrow" w:cs="Times"/>
          <w:sz w:val="22"/>
          <w:szCs w:val="22"/>
          <w:lang w:val="it-IT"/>
        </w:rPr>
        <w:t>effettuato da parte della società del Gruppo BNP Paribas (</w:t>
      </w:r>
      <w:r w:rsidR="006B6464" w:rsidRPr="0067781B">
        <w:rPr>
          <w:rFonts w:eastAsia="Arial Narrow" w:cs="Times"/>
          <w:sz w:val="22"/>
          <w:szCs w:val="22"/>
          <w:lang w:val="it-IT"/>
        </w:rPr>
        <w:t>BNP Paribas Leasing Solutions S.p.A. o</w:t>
      </w:r>
      <w:r w:rsidRPr="0067781B">
        <w:rPr>
          <w:rFonts w:eastAsia="Arial Narrow" w:cs="Times"/>
          <w:sz w:val="22"/>
          <w:szCs w:val="22"/>
          <w:lang w:val="it-IT"/>
        </w:rPr>
        <w:t xml:space="preserve"> “noi”) con cui il tuo datore di lavoro ha stipulato un contratto di servizio o un accordo e che opera in qualità di titolare</w:t>
      </w:r>
      <w:r w:rsidR="006B6464" w:rsidRPr="0067781B">
        <w:rPr>
          <w:rFonts w:eastAsia="Arial Narrow" w:cs="Times"/>
          <w:sz w:val="22"/>
          <w:szCs w:val="22"/>
          <w:lang w:val="it-IT"/>
        </w:rPr>
        <w:t xml:space="preserve"> del trattamento</w:t>
      </w:r>
      <w:r w:rsidRPr="0067781B">
        <w:rPr>
          <w:rFonts w:eastAsia="Arial Narrow" w:cs="Times"/>
          <w:sz w:val="22"/>
          <w:szCs w:val="22"/>
          <w:lang w:val="it-IT"/>
        </w:rPr>
        <w:t>.</w:t>
      </w:r>
      <w:r w:rsidRPr="00F31577">
        <w:rPr>
          <w:rFonts w:eastAsia="Arial Narrow" w:cs="Times"/>
          <w:sz w:val="22"/>
          <w:szCs w:val="22"/>
          <w:lang w:val="it-IT"/>
        </w:rPr>
        <w:t xml:space="preserve"> </w:t>
      </w:r>
    </w:p>
    <w:p w14:paraId="67CA814E" w14:textId="77777777" w:rsidR="006B6464" w:rsidRDefault="006B6464" w:rsidP="00D83F6B">
      <w:pPr>
        <w:jc w:val="both"/>
        <w:rPr>
          <w:rFonts w:eastAsia="Arial Narrow" w:cs="Times"/>
          <w:sz w:val="22"/>
          <w:szCs w:val="22"/>
          <w:lang w:val="it-IT"/>
        </w:rPr>
      </w:pPr>
    </w:p>
    <w:p w14:paraId="6CD0BB75" w14:textId="6630E63A" w:rsidR="00F22298" w:rsidRDefault="00C67122" w:rsidP="00D83F6B">
      <w:pPr>
        <w:jc w:val="both"/>
        <w:rPr>
          <w:rFonts w:eastAsia="Arial Narrow" w:cs="Times"/>
          <w:sz w:val="22"/>
          <w:szCs w:val="22"/>
          <w:lang w:val="it-IT"/>
        </w:rPr>
      </w:pPr>
      <w:r w:rsidRPr="00F31577">
        <w:rPr>
          <w:rFonts w:eastAsia="Arial Narrow" w:cs="Times"/>
          <w:sz w:val="22"/>
          <w:szCs w:val="22"/>
          <w:lang w:val="it-IT"/>
        </w:rPr>
        <w:t xml:space="preserve">La presente Informativa si applica al </w:t>
      </w:r>
      <w:r w:rsidRPr="00732391">
        <w:rPr>
          <w:rFonts w:eastAsia="Arial Narrow" w:cs="Times"/>
          <w:b/>
          <w:bCs/>
          <w:sz w:val="22"/>
          <w:szCs w:val="22"/>
          <w:lang w:val="it-IT"/>
        </w:rPr>
        <w:t>personale assunto a tempo indeterminato e a tempo determinato o che a qualsiasi titolo collabori con</w:t>
      </w:r>
      <w:r w:rsidRPr="00F31577">
        <w:rPr>
          <w:rFonts w:eastAsia="Arial Narrow" w:cs="Times"/>
          <w:sz w:val="22"/>
          <w:szCs w:val="22"/>
          <w:lang w:val="it-IT"/>
        </w:rPr>
        <w:t xml:space="preserve">: </w:t>
      </w:r>
    </w:p>
    <w:p w14:paraId="3CF020A9" w14:textId="77777777" w:rsidR="00F22298" w:rsidRDefault="00F22298" w:rsidP="00D83F6B">
      <w:pPr>
        <w:jc w:val="both"/>
        <w:rPr>
          <w:rFonts w:eastAsia="Arial Narrow" w:cs="Times"/>
          <w:sz w:val="22"/>
          <w:szCs w:val="22"/>
          <w:lang w:val="it-IT"/>
        </w:rPr>
      </w:pPr>
    </w:p>
    <w:p w14:paraId="4D5129B9" w14:textId="77777777" w:rsidR="00F22298" w:rsidRDefault="00C67122" w:rsidP="00F22298">
      <w:pPr>
        <w:pStyle w:val="Paragrafoelenco"/>
        <w:numPr>
          <w:ilvl w:val="0"/>
          <w:numId w:val="35"/>
        </w:numPr>
        <w:rPr>
          <w:rFonts w:eastAsia="Arial Narrow" w:cs="Times"/>
          <w:sz w:val="22"/>
          <w:szCs w:val="22"/>
        </w:rPr>
      </w:pPr>
      <w:r w:rsidRPr="00732391">
        <w:rPr>
          <w:rFonts w:eastAsia="Arial Narrow" w:cs="Times"/>
          <w:b/>
          <w:bCs/>
          <w:sz w:val="22"/>
          <w:szCs w:val="22"/>
        </w:rPr>
        <w:t>Fornitori</w:t>
      </w:r>
      <w:r w:rsidRPr="00732391">
        <w:rPr>
          <w:rFonts w:eastAsia="Arial Narrow" w:cs="Times"/>
          <w:sz w:val="22"/>
          <w:szCs w:val="22"/>
        </w:rPr>
        <w:t xml:space="preserve"> che ci forniscono prodotti e/o servizi; </w:t>
      </w:r>
    </w:p>
    <w:p w14:paraId="3DDC297D" w14:textId="7CFD2EDC" w:rsidR="00F22298" w:rsidRDefault="00C67122" w:rsidP="00F22298">
      <w:pPr>
        <w:pStyle w:val="Paragrafoelenco"/>
        <w:numPr>
          <w:ilvl w:val="0"/>
          <w:numId w:val="35"/>
        </w:numPr>
        <w:rPr>
          <w:rFonts w:eastAsia="Arial Narrow" w:cs="Times"/>
          <w:sz w:val="22"/>
          <w:szCs w:val="22"/>
        </w:rPr>
      </w:pPr>
      <w:r w:rsidRPr="00732391">
        <w:rPr>
          <w:rFonts w:eastAsia="Arial Narrow" w:cs="Times"/>
          <w:b/>
          <w:bCs/>
          <w:sz w:val="22"/>
          <w:szCs w:val="22"/>
        </w:rPr>
        <w:t>Partner</w:t>
      </w:r>
      <w:r w:rsidRPr="00732391">
        <w:rPr>
          <w:rFonts w:eastAsia="Arial Narrow" w:cs="Times"/>
          <w:sz w:val="22"/>
          <w:szCs w:val="22"/>
        </w:rPr>
        <w:t xml:space="preserve"> con i quali collaboriamo nell’attività di distribuzione </w:t>
      </w:r>
      <w:r w:rsidR="006B6464" w:rsidRPr="00732391">
        <w:rPr>
          <w:rFonts w:eastAsia="Arial Narrow" w:cs="Times"/>
          <w:sz w:val="22"/>
          <w:szCs w:val="22"/>
        </w:rPr>
        <w:t xml:space="preserve">di prodotti e/o servizi </w:t>
      </w:r>
      <w:r w:rsidRPr="00732391">
        <w:rPr>
          <w:rFonts w:eastAsia="Arial Narrow" w:cs="Times"/>
          <w:sz w:val="22"/>
          <w:szCs w:val="22"/>
        </w:rPr>
        <w:t xml:space="preserve">o con i quali intratteniamo rapporti di sponsorship. </w:t>
      </w:r>
    </w:p>
    <w:p w14:paraId="466D451D" w14:textId="77777777" w:rsidR="00AB5433" w:rsidRPr="00732391" w:rsidRDefault="00AB5433" w:rsidP="00AB5433">
      <w:pPr>
        <w:rPr>
          <w:rFonts w:eastAsia="Arial Narrow" w:cs="Times"/>
          <w:sz w:val="22"/>
          <w:szCs w:val="22"/>
          <w:lang w:val="it-IT"/>
        </w:rPr>
      </w:pPr>
    </w:p>
    <w:p w14:paraId="4F9BE2C9" w14:textId="77777777" w:rsidR="00AB5433" w:rsidRPr="00732391" w:rsidRDefault="00C67122" w:rsidP="00AB5433">
      <w:pPr>
        <w:rPr>
          <w:rFonts w:eastAsia="Arial Narrow" w:cs="Times"/>
          <w:sz w:val="22"/>
          <w:szCs w:val="22"/>
          <w:lang w:val="it-IT"/>
        </w:rPr>
      </w:pPr>
      <w:r w:rsidRPr="00732391">
        <w:rPr>
          <w:rFonts w:eastAsia="Arial Narrow" w:cs="Times"/>
          <w:sz w:val="22"/>
          <w:szCs w:val="22"/>
          <w:lang w:val="it-IT"/>
        </w:rPr>
        <w:t>D’ora in poi “</w:t>
      </w:r>
      <w:r w:rsidRPr="00732391">
        <w:rPr>
          <w:rFonts w:eastAsia="Arial Narrow" w:cs="Times"/>
          <w:b/>
          <w:bCs/>
          <w:sz w:val="22"/>
          <w:szCs w:val="22"/>
          <w:lang w:val="it-IT"/>
        </w:rPr>
        <w:t>tu</w:t>
      </w:r>
      <w:r w:rsidRPr="00732391">
        <w:rPr>
          <w:rFonts w:eastAsia="Arial Narrow" w:cs="Times"/>
          <w:sz w:val="22"/>
          <w:szCs w:val="22"/>
          <w:lang w:val="it-IT"/>
        </w:rPr>
        <w:t xml:space="preserve">”. </w:t>
      </w:r>
    </w:p>
    <w:p w14:paraId="4C7A8840" w14:textId="77777777" w:rsidR="00AB5433" w:rsidRPr="00732391" w:rsidRDefault="00AB5433" w:rsidP="00AB5433">
      <w:pPr>
        <w:rPr>
          <w:rFonts w:eastAsia="Arial Narrow" w:cs="Times"/>
          <w:sz w:val="22"/>
          <w:szCs w:val="22"/>
          <w:lang w:val="it-IT"/>
        </w:rPr>
      </w:pPr>
    </w:p>
    <w:p w14:paraId="74516153" w14:textId="17FBAE6D" w:rsidR="00C760A2" w:rsidRDefault="00C67122" w:rsidP="00732391">
      <w:pPr>
        <w:jc w:val="both"/>
        <w:rPr>
          <w:rFonts w:eastAsia="Arial Narrow" w:cs="Times"/>
          <w:sz w:val="22"/>
          <w:szCs w:val="22"/>
          <w:lang w:val="it-IT"/>
        </w:rPr>
      </w:pPr>
      <w:r w:rsidRPr="00732391">
        <w:rPr>
          <w:rFonts w:eastAsia="Arial Narrow" w:cs="Times"/>
          <w:sz w:val="22"/>
          <w:szCs w:val="22"/>
          <w:lang w:val="it-IT"/>
        </w:rPr>
        <w:t xml:space="preserve">Lo scopo della presente Informativa è quello di informarti sui dati personali che raccogliamo su di te che ci vengono forniti da te e/o dal fornitore o partner che rappresenti o per cui lavori, sulle motivazioni per cui utilizziamo e condividiamo tali dati, per quanto tempo vengono conservati, quali sono i tuoi diritti e come puoi esercitarli. </w:t>
      </w:r>
    </w:p>
    <w:p w14:paraId="3C81A76A" w14:textId="77777777" w:rsidR="00C760A2" w:rsidRDefault="00C760A2" w:rsidP="00AB5433">
      <w:pPr>
        <w:rPr>
          <w:rFonts w:eastAsia="Arial Narrow" w:cs="Times"/>
          <w:sz w:val="22"/>
          <w:szCs w:val="22"/>
          <w:lang w:val="it-IT"/>
        </w:rPr>
      </w:pPr>
    </w:p>
    <w:p w14:paraId="113050DF" w14:textId="2D5F52DB" w:rsidR="00C760A2" w:rsidRDefault="00C67122" w:rsidP="00AB5433">
      <w:pPr>
        <w:rPr>
          <w:rFonts w:eastAsia="Arial Narrow" w:cs="Times"/>
          <w:sz w:val="22"/>
          <w:szCs w:val="22"/>
          <w:lang w:val="it-IT"/>
        </w:rPr>
      </w:pPr>
      <w:r w:rsidRPr="00732391">
        <w:rPr>
          <w:rFonts w:eastAsia="Arial Narrow" w:cs="Times"/>
          <w:sz w:val="22"/>
          <w:szCs w:val="22"/>
          <w:lang w:val="it-IT"/>
        </w:rPr>
        <w:t xml:space="preserve">Se ci fornisci dati personali di terze parti, dovrai consegnargli una copia della presente Informativa. </w:t>
      </w:r>
    </w:p>
    <w:p w14:paraId="74AA8B36" w14:textId="77777777" w:rsidR="00C760A2" w:rsidRDefault="00C760A2" w:rsidP="00AB5433">
      <w:pPr>
        <w:rPr>
          <w:rFonts w:eastAsia="Arial Narrow" w:cs="Times"/>
          <w:sz w:val="22"/>
          <w:szCs w:val="22"/>
          <w:lang w:val="it-IT"/>
        </w:rPr>
      </w:pPr>
    </w:p>
    <w:p w14:paraId="5A5DE10D" w14:textId="3CFA6B6F" w:rsidR="00402632" w:rsidRPr="00732391" w:rsidRDefault="00C67122" w:rsidP="00732391">
      <w:pPr>
        <w:pStyle w:val="Paragrafoelenco"/>
        <w:numPr>
          <w:ilvl w:val="0"/>
          <w:numId w:val="36"/>
        </w:numPr>
        <w:ind w:left="426" w:hanging="11"/>
        <w:rPr>
          <w:rFonts w:eastAsia="Arial Narrow" w:cs="Times"/>
          <w:sz w:val="22"/>
          <w:szCs w:val="22"/>
        </w:rPr>
      </w:pPr>
      <w:r w:rsidRPr="00732391">
        <w:rPr>
          <w:rFonts w:eastAsia="Arial Narrow" w:cs="Times"/>
          <w:b/>
          <w:bCs/>
          <w:color w:val="00B050"/>
          <w:sz w:val="22"/>
          <w:szCs w:val="22"/>
        </w:rPr>
        <w:t>QUALI DEI TUOI DATI PERSONALI UTILIZZIAMO?</w:t>
      </w:r>
      <w:r w:rsidRPr="00732391">
        <w:rPr>
          <w:rFonts w:eastAsia="Arial Narrow" w:cs="Times"/>
          <w:sz w:val="22"/>
          <w:szCs w:val="22"/>
        </w:rPr>
        <w:t xml:space="preserve"> </w:t>
      </w:r>
    </w:p>
    <w:p w14:paraId="4CED7081" w14:textId="77777777" w:rsidR="00402632" w:rsidRPr="00732391" w:rsidRDefault="00402632" w:rsidP="00402632">
      <w:pPr>
        <w:ind w:left="360"/>
        <w:rPr>
          <w:rFonts w:eastAsia="Arial Narrow" w:cs="Times"/>
          <w:sz w:val="22"/>
          <w:szCs w:val="22"/>
          <w:lang w:val="it-IT"/>
        </w:rPr>
      </w:pPr>
    </w:p>
    <w:p w14:paraId="06EB085C" w14:textId="77777777" w:rsidR="00176396" w:rsidRPr="00732391" w:rsidRDefault="00C67122" w:rsidP="00732391">
      <w:pPr>
        <w:jc w:val="both"/>
        <w:rPr>
          <w:rFonts w:eastAsia="Arial Narrow" w:cs="Times"/>
          <w:sz w:val="22"/>
          <w:szCs w:val="22"/>
          <w:lang w:val="it-IT"/>
        </w:rPr>
      </w:pPr>
      <w:r w:rsidRPr="00732391">
        <w:rPr>
          <w:rFonts w:eastAsia="Arial Narrow" w:cs="Times"/>
          <w:sz w:val="22"/>
          <w:szCs w:val="22"/>
          <w:lang w:val="it-IT"/>
        </w:rPr>
        <w:t xml:space="preserve">Raccogliamo e utilizziamo i tuoi dati personali, cioè qualsiasi informazione che ti identifichi o ci permetta di identificarti, ai fini delle nostre attività e per l’esecuzione di servizi, accordi in essere con il fornitore o partner con cui collabori. A seconda della natura dei prodotti o dei servizi forniti dal fornitore o dal partner, raccogliamo e trattiamo varie categorie di dati personali, tra cui: </w:t>
      </w:r>
    </w:p>
    <w:p w14:paraId="1D973A96" w14:textId="77777777" w:rsidR="00F86306" w:rsidRPr="00732391" w:rsidRDefault="00F86306" w:rsidP="00732391">
      <w:pPr>
        <w:jc w:val="both"/>
        <w:rPr>
          <w:rFonts w:eastAsia="Arial Narrow" w:cs="Times"/>
          <w:sz w:val="22"/>
          <w:szCs w:val="22"/>
          <w:lang w:val="it-IT"/>
        </w:rPr>
      </w:pPr>
    </w:p>
    <w:p w14:paraId="1EC7991C" w14:textId="6DF84CED" w:rsidR="00F86306"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 </w:t>
      </w:r>
      <w:r w:rsidR="00E23BD5" w:rsidRPr="00732391">
        <w:rPr>
          <w:rFonts w:eastAsia="Arial Narrow" w:cs="Times"/>
          <w:b/>
          <w:bCs/>
          <w:sz w:val="22"/>
          <w:szCs w:val="22"/>
          <w:lang w:val="it-IT"/>
        </w:rPr>
        <w:t>i</w:t>
      </w:r>
      <w:r w:rsidRPr="00732391">
        <w:rPr>
          <w:rFonts w:eastAsia="Arial Narrow" w:cs="Times"/>
          <w:b/>
          <w:bCs/>
          <w:sz w:val="22"/>
          <w:szCs w:val="22"/>
          <w:lang w:val="it-IT"/>
        </w:rPr>
        <w:t>dentificativi</w:t>
      </w:r>
      <w:r w:rsidRPr="00732391">
        <w:rPr>
          <w:rFonts w:eastAsia="Arial Narrow" w:cs="Times"/>
          <w:sz w:val="22"/>
          <w:szCs w:val="22"/>
          <w:lang w:val="it-IT"/>
        </w:rPr>
        <w:t xml:space="preserve"> (es. nome completo, numero della carta d’identità, passaporto, nazionalità, luogo e data di nascita, sesso, fotografia); </w:t>
      </w:r>
    </w:p>
    <w:p w14:paraId="5F0BDCC7" w14:textId="69AC0480" w:rsidR="00F86306"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 </w:t>
      </w:r>
      <w:r w:rsidR="00E23BD5" w:rsidRPr="00732391">
        <w:rPr>
          <w:rFonts w:eastAsia="Arial Narrow" w:cs="Times"/>
          <w:b/>
          <w:bCs/>
          <w:sz w:val="22"/>
          <w:szCs w:val="22"/>
          <w:lang w:val="it-IT"/>
        </w:rPr>
        <w:t>p</w:t>
      </w:r>
      <w:r w:rsidRPr="00732391">
        <w:rPr>
          <w:rFonts w:eastAsia="Arial Narrow" w:cs="Times"/>
          <w:b/>
          <w:bCs/>
          <w:sz w:val="22"/>
          <w:szCs w:val="22"/>
          <w:lang w:val="it-IT"/>
        </w:rPr>
        <w:t>rofessionali</w:t>
      </w:r>
      <w:r w:rsidRPr="00732391">
        <w:rPr>
          <w:rFonts w:eastAsia="Arial Narrow" w:cs="Times"/>
          <w:sz w:val="22"/>
          <w:szCs w:val="22"/>
          <w:lang w:val="it-IT"/>
        </w:rPr>
        <w:t xml:space="preserve"> </w:t>
      </w:r>
      <w:r w:rsidRPr="00732391">
        <w:rPr>
          <w:rFonts w:eastAsia="Arial Narrow" w:cs="Times"/>
          <w:b/>
          <w:bCs/>
          <w:sz w:val="22"/>
          <w:szCs w:val="22"/>
          <w:lang w:val="it-IT"/>
        </w:rPr>
        <w:t>di contatto</w:t>
      </w:r>
      <w:r w:rsidRPr="00732391">
        <w:rPr>
          <w:rFonts w:eastAsia="Arial Narrow" w:cs="Times"/>
          <w:sz w:val="22"/>
          <w:szCs w:val="22"/>
          <w:lang w:val="it-IT"/>
        </w:rPr>
        <w:t xml:space="preserve"> (es. indirizzo postale ed e-mail, numero di telefono, recapiti di emergenza); </w:t>
      </w:r>
    </w:p>
    <w:p w14:paraId="7BA8A863" w14:textId="536EEDF8" w:rsidR="00542238"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 </w:t>
      </w:r>
      <w:r w:rsidR="00E23BD5" w:rsidRPr="00732391">
        <w:rPr>
          <w:rFonts w:eastAsia="Arial Narrow" w:cs="Times"/>
          <w:b/>
          <w:bCs/>
          <w:sz w:val="22"/>
          <w:szCs w:val="22"/>
          <w:lang w:val="it-IT"/>
        </w:rPr>
        <w:t>d</w:t>
      </w:r>
      <w:r w:rsidRPr="00732391">
        <w:rPr>
          <w:rFonts w:eastAsia="Arial Narrow" w:cs="Times"/>
          <w:b/>
          <w:bCs/>
          <w:sz w:val="22"/>
          <w:szCs w:val="22"/>
          <w:lang w:val="it-IT"/>
        </w:rPr>
        <w:t>i connessione e tracking</w:t>
      </w:r>
      <w:r w:rsidR="00732391">
        <w:rPr>
          <w:rFonts w:eastAsia="Arial Narrow" w:cs="Times"/>
          <w:sz w:val="22"/>
          <w:szCs w:val="22"/>
          <w:lang w:val="it-IT"/>
        </w:rPr>
        <w:t>,</w:t>
      </w:r>
      <w:r w:rsidRPr="00732391">
        <w:rPr>
          <w:rFonts w:eastAsia="Arial Narrow" w:cs="Times"/>
          <w:sz w:val="22"/>
          <w:szCs w:val="22"/>
          <w:lang w:val="it-IT"/>
        </w:rPr>
        <w:t xml:space="preserve"> informazioni sul dispositivo eventualmente da noi messo a tua disposizione (es. indirizzo IP, Log tecnici, informazioni sull’utilizzo e sulla sicurezza del dispositivo);</w:t>
      </w:r>
    </w:p>
    <w:p w14:paraId="43507EE5" w14:textId="73E18AA9" w:rsidR="002642B3"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 </w:t>
      </w:r>
      <w:r w:rsidR="00F25414" w:rsidRPr="00732391">
        <w:rPr>
          <w:rFonts w:eastAsia="Arial Narrow" w:cs="Times"/>
          <w:b/>
          <w:bCs/>
          <w:sz w:val="22"/>
          <w:szCs w:val="22"/>
          <w:lang w:val="it-IT"/>
        </w:rPr>
        <w:t>i</w:t>
      </w:r>
      <w:r w:rsidRPr="00732391">
        <w:rPr>
          <w:rFonts w:eastAsia="Arial Narrow" w:cs="Times"/>
          <w:b/>
          <w:bCs/>
          <w:sz w:val="22"/>
          <w:szCs w:val="22"/>
          <w:lang w:val="it-IT"/>
        </w:rPr>
        <w:t>nformazioni sull’istruzione e sull’occupazione</w:t>
      </w:r>
      <w:r w:rsidRPr="00732391">
        <w:rPr>
          <w:rFonts w:eastAsia="Arial Narrow" w:cs="Times"/>
          <w:sz w:val="22"/>
          <w:szCs w:val="22"/>
          <w:lang w:val="it-IT"/>
        </w:rPr>
        <w:t xml:space="preserve"> (es. CV, livello di istruzione, qualifiche e referenze professionali, data di assunzione e posizione ricoperta presso il proprio datore di lavoro, informazioni sui viaggi di lavoro, dettagli sulla formazione o sulle sessioni completate ove necessario per lo svolgimento del relativo contratto (es. in aree come GDPR, sicurezza dei dati, settore bancario e finanziario quando richiesto)); </w:t>
      </w:r>
    </w:p>
    <w:p w14:paraId="76DBD9DD" w14:textId="16BA7B69" w:rsidR="00732391" w:rsidRPr="00732391" w:rsidRDefault="00732391" w:rsidP="00732391">
      <w:pPr>
        <w:ind w:firstLine="708"/>
        <w:rPr>
          <w:rFonts w:eastAsia="Arial Narrow" w:cs="Times"/>
          <w:sz w:val="22"/>
          <w:szCs w:val="22"/>
          <w:lang w:val="it-IT"/>
        </w:rPr>
      </w:pPr>
      <w:r w:rsidRPr="001F1393">
        <w:rPr>
          <w:rFonts w:eastAsia="Arial Narrow" w:cs="Times"/>
          <w:sz w:val="22"/>
          <w:szCs w:val="22"/>
          <w:lang w:val="it-IT"/>
        </w:rPr>
        <w:t xml:space="preserve">• </w:t>
      </w:r>
      <w:r w:rsidRPr="001F1393">
        <w:rPr>
          <w:rFonts w:eastAsia="Arial Narrow" w:cs="Times"/>
          <w:b/>
          <w:bCs/>
          <w:sz w:val="22"/>
          <w:szCs w:val="22"/>
          <w:lang w:val="it-IT"/>
        </w:rPr>
        <w:t>la tua presenza nei nostri locali</w:t>
      </w:r>
      <w:r w:rsidRPr="001F1393">
        <w:rPr>
          <w:rFonts w:eastAsia="Arial Narrow" w:cs="Times"/>
          <w:sz w:val="22"/>
          <w:szCs w:val="22"/>
          <w:lang w:val="it-IT"/>
        </w:rPr>
        <w:t xml:space="preserve"> (</w:t>
      </w:r>
      <w:proofErr w:type="spellStart"/>
      <w:r w:rsidRPr="001F1393">
        <w:rPr>
          <w:rFonts w:eastAsia="Arial Narrow" w:cs="Times"/>
          <w:sz w:val="22"/>
          <w:szCs w:val="22"/>
          <w:lang w:val="it-IT"/>
        </w:rPr>
        <w:t>es.targa</w:t>
      </w:r>
      <w:proofErr w:type="spellEnd"/>
      <w:r w:rsidRPr="001F1393">
        <w:rPr>
          <w:rFonts w:eastAsia="Arial Narrow" w:cs="Times"/>
          <w:sz w:val="22"/>
          <w:szCs w:val="22"/>
          <w:lang w:val="it-IT"/>
        </w:rPr>
        <w:t>);</w:t>
      </w:r>
      <w:r>
        <w:rPr>
          <w:rFonts w:eastAsia="Arial Narrow" w:cs="Times"/>
          <w:sz w:val="22"/>
          <w:szCs w:val="22"/>
          <w:lang w:val="it-IT"/>
        </w:rPr>
        <w:t xml:space="preserve"> </w:t>
      </w:r>
    </w:p>
    <w:p w14:paraId="7DFB52BD" w14:textId="2E917200" w:rsidR="00CC4FF2" w:rsidRDefault="00C67122" w:rsidP="00732391">
      <w:pPr>
        <w:ind w:left="708"/>
        <w:jc w:val="both"/>
        <w:rPr>
          <w:rFonts w:eastAsia="Arial Narrow" w:cs="Times"/>
          <w:sz w:val="22"/>
          <w:szCs w:val="22"/>
          <w:lang w:val="it-IT"/>
        </w:rPr>
      </w:pPr>
      <w:r w:rsidRPr="00732391">
        <w:rPr>
          <w:rFonts w:eastAsia="Arial Narrow" w:cs="Times"/>
          <w:sz w:val="22"/>
          <w:szCs w:val="22"/>
          <w:lang w:val="it-IT"/>
        </w:rPr>
        <w:lastRenderedPageBreak/>
        <w:t xml:space="preserve">• </w:t>
      </w:r>
      <w:r w:rsidR="00F25414">
        <w:rPr>
          <w:rFonts w:eastAsia="Arial Narrow" w:cs="Times"/>
          <w:sz w:val="22"/>
          <w:szCs w:val="22"/>
          <w:lang w:val="it-IT"/>
        </w:rPr>
        <w:t>d</w:t>
      </w:r>
      <w:r w:rsidRPr="00732391">
        <w:rPr>
          <w:rFonts w:eastAsia="Arial Narrow" w:cs="Times"/>
          <w:sz w:val="22"/>
          <w:szCs w:val="22"/>
          <w:lang w:val="it-IT"/>
        </w:rPr>
        <w:t xml:space="preserve">ati relativi al tuo </w:t>
      </w:r>
      <w:r w:rsidRPr="00732391">
        <w:rPr>
          <w:rFonts w:eastAsia="Arial Narrow" w:cs="Times"/>
          <w:b/>
          <w:bCs/>
          <w:sz w:val="22"/>
          <w:szCs w:val="22"/>
          <w:lang w:val="it-IT"/>
        </w:rPr>
        <w:t>permesso di lavoro</w:t>
      </w:r>
      <w:r w:rsidRPr="00732391">
        <w:rPr>
          <w:rFonts w:eastAsia="Arial Narrow" w:cs="Times"/>
          <w:sz w:val="22"/>
          <w:szCs w:val="22"/>
          <w:lang w:val="it-IT"/>
        </w:rPr>
        <w:t xml:space="preserve"> (in particolare, il tipo e il numero di serie di un permesso di lavoro per cittadini extracomunitari quando lavorano nell’UE, lo status di residenza e di immigrazione); </w:t>
      </w:r>
    </w:p>
    <w:p w14:paraId="0C352D85" w14:textId="160FA16C" w:rsidR="00732391" w:rsidRPr="0067781B" w:rsidRDefault="00732391" w:rsidP="00732391">
      <w:pPr>
        <w:ind w:left="708"/>
        <w:jc w:val="both"/>
        <w:rPr>
          <w:rFonts w:eastAsia="Arial Narrow" w:cs="Times"/>
          <w:sz w:val="22"/>
          <w:szCs w:val="22"/>
          <w:lang w:val="it-IT"/>
        </w:rPr>
      </w:pPr>
      <w:r w:rsidRPr="001F1393">
        <w:rPr>
          <w:rFonts w:eastAsia="Arial Narrow" w:cs="Times"/>
          <w:sz w:val="22"/>
          <w:szCs w:val="22"/>
          <w:lang w:val="it-IT"/>
        </w:rPr>
        <w:t xml:space="preserve">• </w:t>
      </w:r>
      <w:r w:rsidRPr="001F1393">
        <w:rPr>
          <w:rFonts w:eastAsia="Arial Narrow" w:cs="Times"/>
          <w:b/>
          <w:bCs/>
          <w:sz w:val="22"/>
          <w:szCs w:val="22"/>
          <w:lang w:val="it-IT"/>
        </w:rPr>
        <w:t>dati derivanti dalla tua interazione con noi</w:t>
      </w:r>
      <w:r w:rsidRPr="001F1393">
        <w:rPr>
          <w:rFonts w:eastAsia="Arial Narrow" w:cs="Times"/>
          <w:sz w:val="22"/>
          <w:szCs w:val="22"/>
          <w:lang w:val="it-IT"/>
        </w:rPr>
        <w:t xml:space="preserve"> (es. verbali di riunioni; chiamate telefoniche; videoconferenze, comunicazioni elettroniche (email, messaggi istantanei (chat)…);</w:t>
      </w:r>
    </w:p>
    <w:p w14:paraId="12149DD1" w14:textId="10D92762" w:rsidR="00CC4FF2" w:rsidRPr="00732391" w:rsidRDefault="00C67122" w:rsidP="00732391">
      <w:pPr>
        <w:ind w:left="708"/>
        <w:jc w:val="both"/>
        <w:rPr>
          <w:rFonts w:eastAsia="Arial Narrow" w:cs="Times"/>
          <w:sz w:val="22"/>
          <w:szCs w:val="22"/>
          <w:lang w:val="it-IT"/>
        </w:rPr>
      </w:pPr>
      <w:r w:rsidRPr="0067781B">
        <w:rPr>
          <w:rFonts w:eastAsia="Arial Narrow" w:cs="Times"/>
          <w:sz w:val="22"/>
          <w:szCs w:val="22"/>
          <w:lang w:val="it-IT"/>
        </w:rPr>
        <w:t xml:space="preserve">• </w:t>
      </w:r>
      <w:r w:rsidR="00F25414" w:rsidRPr="0067781B">
        <w:rPr>
          <w:rFonts w:eastAsia="Arial Narrow" w:cs="Times"/>
          <w:b/>
          <w:bCs/>
          <w:sz w:val="22"/>
          <w:szCs w:val="22"/>
          <w:lang w:val="it-IT"/>
        </w:rPr>
        <w:t>r</w:t>
      </w:r>
      <w:r w:rsidRPr="0067781B">
        <w:rPr>
          <w:rFonts w:eastAsia="Arial Narrow" w:cs="Times"/>
          <w:b/>
          <w:bCs/>
          <w:sz w:val="22"/>
          <w:szCs w:val="22"/>
          <w:lang w:val="it-IT"/>
        </w:rPr>
        <w:t>egistrazioni di immagini</w:t>
      </w:r>
      <w:r w:rsidRPr="0067781B">
        <w:rPr>
          <w:rFonts w:eastAsia="Arial Narrow" w:cs="Times"/>
          <w:sz w:val="22"/>
          <w:szCs w:val="22"/>
          <w:lang w:val="it-IT"/>
        </w:rPr>
        <w:t xml:space="preserve"> (es. </w:t>
      </w:r>
      <w:r w:rsidR="00732391" w:rsidRPr="0067781B">
        <w:rPr>
          <w:rFonts w:eastAsia="Arial Narrow" w:cs="Times"/>
          <w:sz w:val="22"/>
          <w:szCs w:val="22"/>
          <w:lang w:val="it-IT"/>
        </w:rPr>
        <w:t xml:space="preserve">videosorveglianza, </w:t>
      </w:r>
      <w:r w:rsidRPr="0067781B">
        <w:rPr>
          <w:rFonts w:eastAsia="Arial Narrow" w:cs="Times"/>
          <w:sz w:val="22"/>
          <w:szCs w:val="22"/>
          <w:lang w:val="it-IT"/>
        </w:rPr>
        <w:t>foto);</w:t>
      </w:r>
      <w:r w:rsidRPr="00732391">
        <w:rPr>
          <w:rFonts w:eastAsia="Arial Narrow" w:cs="Times"/>
          <w:sz w:val="22"/>
          <w:szCs w:val="22"/>
          <w:lang w:val="it-IT"/>
        </w:rPr>
        <w:t xml:space="preserve"> </w:t>
      </w:r>
    </w:p>
    <w:p w14:paraId="0F55B1D5" w14:textId="77777777" w:rsidR="00732391"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 </w:t>
      </w:r>
      <w:r w:rsidR="00E65702" w:rsidRPr="003513A4">
        <w:rPr>
          <w:rFonts w:eastAsia="Arial Narrow" w:cs="Times"/>
          <w:b/>
          <w:bCs/>
          <w:sz w:val="22"/>
          <w:szCs w:val="22"/>
          <w:lang w:val="it-IT"/>
        </w:rPr>
        <w:t>d</w:t>
      </w:r>
      <w:r w:rsidRPr="003513A4">
        <w:rPr>
          <w:rFonts w:eastAsia="Arial Narrow" w:cs="Times"/>
          <w:b/>
          <w:bCs/>
          <w:sz w:val="22"/>
          <w:szCs w:val="22"/>
          <w:lang w:val="it-IT"/>
        </w:rPr>
        <w:t>ati di</w:t>
      </w:r>
      <w:r w:rsidRPr="00732391">
        <w:rPr>
          <w:rFonts w:eastAsia="Arial Narrow" w:cs="Times"/>
          <w:sz w:val="22"/>
          <w:szCs w:val="22"/>
          <w:lang w:val="it-IT"/>
        </w:rPr>
        <w:t xml:space="preserve"> </w:t>
      </w:r>
      <w:r w:rsidRPr="00732391">
        <w:rPr>
          <w:rFonts w:eastAsia="Arial Narrow" w:cs="Times"/>
          <w:b/>
          <w:bCs/>
          <w:sz w:val="22"/>
          <w:szCs w:val="22"/>
          <w:lang w:val="it-IT"/>
        </w:rPr>
        <w:t>social network</w:t>
      </w:r>
      <w:r w:rsidRPr="00732391">
        <w:rPr>
          <w:rFonts w:eastAsia="Arial Narrow" w:cs="Times"/>
          <w:sz w:val="22"/>
          <w:szCs w:val="22"/>
          <w:lang w:val="it-IT"/>
        </w:rPr>
        <w:t xml:space="preserve"> (es. dati provenienti da pagine e pubblicazioni sui social network che contengono informazioni che hai reso disponibili pubblicamente)</w:t>
      </w:r>
      <w:r w:rsidR="00732391">
        <w:rPr>
          <w:rFonts w:eastAsia="Arial Narrow" w:cs="Times"/>
          <w:sz w:val="22"/>
          <w:szCs w:val="22"/>
          <w:lang w:val="it-IT"/>
        </w:rPr>
        <w:t>.</w:t>
      </w:r>
    </w:p>
    <w:p w14:paraId="023526B7" w14:textId="77777777" w:rsidR="003513A4" w:rsidRDefault="003513A4" w:rsidP="00732391">
      <w:pPr>
        <w:jc w:val="both"/>
        <w:rPr>
          <w:rFonts w:eastAsia="Arial Narrow" w:cs="Times"/>
          <w:sz w:val="22"/>
          <w:szCs w:val="22"/>
          <w:lang w:val="it-IT"/>
        </w:rPr>
      </w:pPr>
    </w:p>
    <w:p w14:paraId="104DD2A1" w14:textId="6BAD365B" w:rsidR="003513A4" w:rsidRPr="001F1393" w:rsidRDefault="003513A4" w:rsidP="00732391">
      <w:pPr>
        <w:jc w:val="both"/>
        <w:rPr>
          <w:rFonts w:eastAsia="Arial Narrow" w:cs="Times"/>
          <w:sz w:val="22"/>
          <w:szCs w:val="22"/>
          <w:lang w:val="it-IT"/>
        </w:rPr>
      </w:pPr>
      <w:r w:rsidRPr="001F1393">
        <w:rPr>
          <w:rFonts w:eastAsia="Arial Narrow" w:cs="Times"/>
          <w:sz w:val="22"/>
          <w:szCs w:val="22"/>
          <w:lang w:val="it-IT"/>
        </w:rPr>
        <w:t>Potremmo raccogliere le seguenti categorie speciali di dati solo dopo aver ottenuto il tuo esplicito consenso e/o quando richiesto dalla legge:</w:t>
      </w:r>
    </w:p>
    <w:p w14:paraId="135F6311" w14:textId="77777777" w:rsidR="003513A4" w:rsidRPr="001F1393" w:rsidRDefault="003513A4" w:rsidP="00732391">
      <w:pPr>
        <w:jc w:val="both"/>
        <w:rPr>
          <w:rFonts w:eastAsia="Arial Narrow" w:cs="Times"/>
          <w:sz w:val="22"/>
          <w:szCs w:val="22"/>
          <w:lang w:val="it-IT"/>
        </w:rPr>
      </w:pPr>
    </w:p>
    <w:p w14:paraId="3FEE2444" w14:textId="3CAE5B7F" w:rsidR="003513A4" w:rsidRPr="001F1393" w:rsidRDefault="003513A4" w:rsidP="003513A4">
      <w:pPr>
        <w:ind w:left="708"/>
        <w:jc w:val="both"/>
        <w:rPr>
          <w:rFonts w:eastAsia="Arial Narrow" w:cs="Times"/>
          <w:sz w:val="22"/>
          <w:szCs w:val="22"/>
          <w:lang w:val="it-IT"/>
        </w:rPr>
      </w:pPr>
      <w:r w:rsidRPr="001F1393">
        <w:rPr>
          <w:rFonts w:eastAsia="Arial Narrow" w:cs="Times"/>
          <w:sz w:val="22"/>
          <w:szCs w:val="22"/>
          <w:lang w:val="it-IT"/>
        </w:rPr>
        <w:t xml:space="preserve">• Dati biometrici (es. impronte digitali, modello vocale, modello facciale o riconoscimento facciale che potranno essere usati per l’identificazione e scopi di sicurezza); e </w:t>
      </w:r>
    </w:p>
    <w:p w14:paraId="75190ECA" w14:textId="33ECB469" w:rsidR="003513A4" w:rsidRDefault="003513A4" w:rsidP="003513A4">
      <w:pPr>
        <w:ind w:firstLine="708"/>
        <w:jc w:val="both"/>
        <w:rPr>
          <w:rFonts w:eastAsia="Arial Narrow" w:cs="Times"/>
          <w:sz w:val="22"/>
          <w:szCs w:val="22"/>
          <w:lang w:val="it-IT"/>
        </w:rPr>
      </w:pPr>
      <w:r w:rsidRPr="001F1393">
        <w:rPr>
          <w:rFonts w:eastAsia="Arial Narrow" w:cs="Times"/>
          <w:sz w:val="22"/>
          <w:szCs w:val="22"/>
          <w:lang w:val="it-IT"/>
        </w:rPr>
        <w:t>• Dati collegati a condanne penali e reati (es. estratto del casellario giudiziale).</w:t>
      </w:r>
    </w:p>
    <w:p w14:paraId="00EF3293" w14:textId="77777777" w:rsidR="003513A4" w:rsidRDefault="003513A4" w:rsidP="003513A4">
      <w:pPr>
        <w:ind w:firstLine="708"/>
        <w:jc w:val="both"/>
        <w:rPr>
          <w:rFonts w:eastAsia="Arial Narrow" w:cs="Times"/>
          <w:sz w:val="22"/>
          <w:szCs w:val="22"/>
          <w:lang w:val="it-IT"/>
        </w:rPr>
      </w:pPr>
    </w:p>
    <w:p w14:paraId="08518076" w14:textId="6F0B3C77" w:rsidR="00CC4FF2" w:rsidRDefault="00732391" w:rsidP="00732391">
      <w:pPr>
        <w:jc w:val="both"/>
        <w:rPr>
          <w:rFonts w:eastAsia="Arial Narrow" w:cs="Times"/>
          <w:sz w:val="22"/>
          <w:szCs w:val="22"/>
          <w:lang w:val="it-IT"/>
        </w:rPr>
      </w:pPr>
      <w:r>
        <w:rPr>
          <w:rFonts w:eastAsia="Arial Narrow" w:cs="Times"/>
          <w:sz w:val="22"/>
          <w:szCs w:val="22"/>
          <w:lang w:val="it-IT"/>
        </w:rPr>
        <w:t>N</w:t>
      </w:r>
      <w:r w:rsidR="00C67122" w:rsidRPr="00732391">
        <w:rPr>
          <w:rFonts w:eastAsia="Arial Narrow" w:cs="Times"/>
          <w:sz w:val="22"/>
          <w:szCs w:val="22"/>
          <w:lang w:val="it-IT"/>
        </w:rPr>
        <w:t xml:space="preserve">on chiediamo mai altre categorie di dati </w:t>
      </w:r>
      <w:r w:rsidR="00C67122" w:rsidRPr="001F1393">
        <w:rPr>
          <w:rFonts w:eastAsia="Arial Narrow" w:cs="Times"/>
          <w:sz w:val="22"/>
          <w:szCs w:val="22"/>
          <w:lang w:val="it-IT"/>
        </w:rPr>
        <w:t xml:space="preserve">personali </w:t>
      </w:r>
      <w:r w:rsidR="00E65702" w:rsidRPr="001F1393">
        <w:rPr>
          <w:rFonts w:eastAsia="Arial Narrow" w:cs="Times"/>
          <w:sz w:val="22"/>
          <w:szCs w:val="22"/>
          <w:lang w:val="it-IT"/>
        </w:rPr>
        <w:t>“</w:t>
      </w:r>
      <w:r w:rsidR="00C67122" w:rsidRPr="001F1393">
        <w:rPr>
          <w:rFonts w:eastAsia="Arial Narrow" w:cs="Times"/>
          <w:sz w:val="22"/>
          <w:szCs w:val="22"/>
          <w:lang w:val="it-IT"/>
        </w:rPr>
        <w:t>particolari</w:t>
      </w:r>
      <w:r w:rsidR="00E65702" w:rsidRPr="001F1393">
        <w:rPr>
          <w:rFonts w:eastAsia="Arial Narrow" w:cs="Times"/>
          <w:sz w:val="22"/>
          <w:szCs w:val="22"/>
          <w:lang w:val="it-IT"/>
        </w:rPr>
        <w:t>”</w:t>
      </w:r>
      <w:r w:rsidR="00C67122" w:rsidRPr="001F1393">
        <w:rPr>
          <w:rFonts w:eastAsia="Arial Narrow" w:cs="Times"/>
          <w:sz w:val="22"/>
          <w:szCs w:val="22"/>
          <w:lang w:val="it-IT"/>
        </w:rPr>
        <w:t xml:space="preserve"> c</w:t>
      </w:r>
      <w:r w:rsidR="00C67122" w:rsidRPr="00732391">
        <w:rPr>
          <w:rFonts w:eastAsia="Arial Narrow" w:cs="Times"/>
          <w:sz w:val="22"/>
          <w:szCs w:val="22"/>
          <w:lang w:val="it-IT"/>
        </w:rPr>
        <w:t>ome dati relativi alle tue origini razziali o etniche, opinioni politiche, convinzioni religiose o filosofiche, appartenenza sindacale, dati genetici o dati riguardanti la tua vita sessuale o</w:t>
      </w:r>
      <w:r w:rsidR="00E7626D">
        <w:rPr>
          <w:rFonts w:eastAsia="Arial Narrow" w:cs="Times"/>
          <w:sz w:val="22"/>
          <w:szCs w:val="22"/>
          <w:lang w:val="it-IT"/>
        </w:rPr>
        <w:t>d</w:t>
      </w:r>
      <w:r w:rsidR="00C67122" w:rsidRPr="00732391">
        <w:rPr>
          <w:rFonts w:eastAsia="Arial Narrow" w:cs="Times"/>
          <w:sz w:val="22"/>
          <w:szCs w:val="22"/>
          <w:lang w:val="it-IT"/>
        </w:rPr>
        <w:t xml:space="preserve"> orientamento sessuale, a meno che non sussista un obbligo di legge o che tu non lo </w:t>
      </w:r>
      <w:r w:rsidR="00C67122" w:rsidRPr="0067781B">
        <w:rPr>
          <w:rFonts w:eastAsia="Arial Narrow" w:cs="Times"/>
          <w:sz w:val="22"/>
          <w:szCs w:val="22"/>
          <w:lang w:val="it-IT"/>
        </w:rPr>
        <w:t xml:space="preserve">abbia richiesto </w:t>
      </w:r>
      <w:r w:rsidR="00C67122" w:rsidRPr="001F1393">
        <w:rPr>
          <w:rFonts w:eastAsia="Arial Narrow" w:cs="Times"/>
          <w:sz w:val="22"/>
          <w:szCs w:val="22"/>
          <w:lang w:val="it-IT"/>
        </w:rPr>
        <w:t>(in questo caso ti richiederemo di fornire un esplicito consenso).</w:t>
      </w:r>
      <w:r w:rsidR="00C67122" w:rsidRPr="00732391">
        <w:rPr>
          <w:rFonts w:eastAsia="Arial Narrow" w:cs="Times"/>
          <w:sz w:val="22"/>
          <w:szCs w:val="22"/>
          <w:lang w:val="it-IT"/>
        </w:rPr>
        <w:t xml:space="preserve"> </w:t>
      </w:r>
    </w:p>
    <w:p w14:paraId="65C0F1DE" w14:textId="77777777" w:rsidR="00904F4A" w:rsidRDefault="00904F4A" w:rsidP="00542238">
      <w:pPr>
        <w:ind w:left="708"/>
        <w:rPr>
          <w:rFonts w:eastAsia="Arial Narrow" w:cs="Times"/>
          <w:sz w:val="22"/>
          <w:szCs w:val="22"/>
          <w:lang w:val="it-IT"/>
        </w:rPr>
      </w:pPr>
    </w:p>
    <w:p w14:paraId="17A43B58" w14:textId="4829CE19" w:rsidR="00904F4A" w:rsidRPr="00732391" w:rsidRDefault="00C67122" w:rsidP="00732391">
      <w:pPr>
        <w:pStyle w:val="Paragrafoelenco"/>
        <w:numPr>
          <w:ilvl w:val="0"/>
          <w:numId w:val="36"/>
        </w:numPr>
        <w:rPr>
          <w:rFonts w:eastAsia="Arial Narrow" w:cs="Times"/>
          <w:sz w:val="22"/>
          <w:szCs w:val="22"/>
        </w:rPr>
      </w:pPr>
      <w:r w:rsidRPr="00732391">
        <w:rPr>
          <w:rFonts w:eastAsia="Arial Narrow" w:cs="Times"/>
          <w:b/>
          <w:bCs/>
          <w:color w:val="00B050"/>
          <w:sz w:val="22"/>
          <w:szCs w:val="22"/>
        </w:rPr>
        <w:t>CHI SONO I DESTINATARI DI QUESTA INFORMATIVA E DA CHI RACCOGLIAMO I DATI PERSONALI?</w:t>
      </w:r>
      <w:r w:rsidRPr="00732391">
        <w:rPr>
          <w:rFonts w:eastAsia="Arial Narrow" w:cs="Times"/>
          <w:sz w:val="22"/>
          <w:szCs w:val="22"/>
        </w:rPr>
        <w:t xml:space="preserve"> </w:t>
      </w:r>
    </w:p>
    <w:p w14:paraId="3640C18C" w14:textId="77777777" w:rsidR="00F01536" w:rsidRDefault="00F01536" w:rsidP="00A11907">
      <w:pPr>
        <w:pStyle w:val="Paragrafoelenco"/>
        <w:ind w:firstLine="0"/>
        <w:rPr>
          <w:rFonts w:eastAsia="Arial Narrow" w:cs="Times"/>
          <w:sz w:val="22"/>
          <w:szCs w:val="22"/>
        </w:rPr>
      </w:pPr>
    </w:p>
    <w:p w14:paraId="5D70C96D" w14:textId="77777777" w:rsidR="0037338E" w:rsidRPr="0067781B" w:rsidRDefault="00C67122" w:rsidP="00732391">
      <w:pPr>
        <w:rPr>
          <w:rFonts w:eastAsia="Arial Narrow" w:cs="Times"/>
          <w:sz w:val="22"/>
          <w:szCs w:val="22"/>
          <w:lang w:val="it-IT"/>
        </w:rPr>
      </w:pPr>
      <w:r w:rsidRPr="00732391">
        <w:rPr>
          <w:rFonts w:eastAsia="Arial Narrow" w:cs="Times"/>
          <w:sz w:val="22"/>
          <w:szCs w:val="22"/>
          <w:lang w:val="it-IT"/>
        </w:rPr>
        <w:t>Raccogliamo i dati direttamente da te o, indirettamente, dal fornitore o dal partner che rappresenti o per cui lavori e con cui abbiamo stipulato un contratto di servizio o un accordo.</w:t>
      </w:r>
    </w:p>
    <w:p w14:paraId="75F823CD" w14:textId="77777777" w:rsidR="0037338E" w:rsidRDefault="0037338E" w:rsidP="00A11907">
      <w:pPr>
        <w:pStyle w:val="Paragrafoelenco"/>
        <w:ind w:firstLine="0"/>
        <w:rPr>
          <w:rFonts w:eastAsia="Arial Narrow" w:cs="Times"/>
          <w:sz w:val="22"/>
          <w:szCs w:val="22"/>
        </w:rPr>
      </w:pPr>
    </w:p>
    <w:p w14:paraId="7B4EE5D4" w14:textId="06D47B83" w:rsidR="00A11907" w:rsidRDefault="00C67122" w:rsidP="00732391">
      <w:pPr>
        <w:pStyle w:val="Paragrafoelenco"/>
        <w:ind w:left="284" w:firstLine="0"/>
        <w:rPr>
          <w:rFonts w:eastAsia="Arial Narrow" w:cs="Times"/>
          <w:b/>
          <w:bCs/>
          <w:color w:val="00B050"/>
          <w:sz w:val="22"/>
          <w:szCs w:val="22"/>
        </w:rPr>
      </w:pPr>
      <w:r w:rsidRPr="00732391">
        <w:rPr>
          <w:rFonts w:eastAsia="Arial Narrow" w:cs="Times"/>
          <w:b/>
          <w:bCs/>
          <w:color w:val="00B050"/>
          <w:sz w:val="22"/>
          <w:szCs w:val="22"/>
        </w:rPr>
        <w:t xml:space="preserve">3. PERCHÉ E SU QUALE BASE GIURIDICA TRATTIAMO I TUOI DATI PERSONALI? </w:t>
      </w:r>
    </w:p>
    <w:p w14:paraId="1CF4C40E" w14:textId="77777777" w:rsidR="00F01536" w:rsidRDefault="00F01536" w:rsidP="00A11907">
      <w:pPr>
        <w:pStyle w:val="Paragrafoelenco"/>
        <w:ind w:firstLine="0"/>
        <w:rPr>
          <w:rFonts w:eastAsia="Arial Narrow" w:cs="Times"/>
          <w:b/>
          <w:bCs/>
          <w:color w:val="00B050"/>
          <w:sz w:val="22"/>
          <w:szCs w:val="22"/>
        </w:rPr>
      </w:pPr>
    </w:p>
    <w:p w14:paraId="450293E6" w14:textId="77777777" w:rsidR="0087002C" w:rsidRPr="0067781B" w:rsidRDefault="00C67122" w:rsidP="00732391">
      <w:pPr>
        <w:rPr>
          <w:rFonts w:eastAsia="Arial Narrow" w:cs="Times"/>
          <w:sz w:val="22"/>
          <w:szCs w:val="22"/>
          <w:lang w:val="it-IT"/>
        </w:rPr>
      </w:pPr>
      <w:r w:rsidRPr="00732391">
        <w:rPr>
          <w:rFonts w:eastAsia="Arial Narrow" w:cs="Times"/>
          <w:sz w:val="22"/>
          <w:szCs w:val="22"/>
          <w:lang w:val="it-IT"/>
        </w:rPr>
        <w:t xml:space="preserve">In questa sezione, descriviamo come e perché trattiamo i tuoi dati personali. </w:t>
      </w:r>
    </w:p>
    <w:p w14:paraId="1187CFCC" w14:textId="77777777" w:rsidR="00FF258F" w:rsidRDefault="00FF258F" w:rsidP="00A11907">
      <w:pPr>
        <w:pStyle w:val="Paragrafoelenco"/>
        <w:ind w:firstLine="0"/>
        <w:rPr>
          <w:rFonts w:eastAsia="Arial Narrow" w:cs="Times"/>
          <w:sz w:val="22"/>
          <w:szCs w:val="22"/>
        </w:rPr>
      </w:pPr>
    </w:p>
    <w:p w14:paraId="35B4EB74" w14:textId="20930FAF" w:rsidR="00FF258F" w:rsidRDefault="00C67122" w:rsidP="00732391">
      <w:pPr>
        <w:pStyle w:val="Paragrafoelenco"/>
        <w:numPr>
          <w:ilvl w:val="0"/>
          <w:numId w:val="37"/>
        </w:numPr>
        <w:rPr>
          <w:rFonts w:eastAsia="Arial Narrow" w:cs="Times"/>
          <w:sz w:val="22"/>
          <w:szCs w:val="22"/>
        </w:rPr>
      </w:pPr>
      <w:r w:rsidRPr="00732391">
        <w:rPr>
          <w:rFonts w:eastAsia="Arial Narrow" w:cs="Times"/>
          <w:b/>
          <w:bCs/>
          <w:color w:val="00B050"/>
          <w:sz w:val="22"/>
          <w:szCs w:val="22"/>
        </w:rPr>
        <w:t>Per ottemperare agli obblighi di legge e normativi</w:t>
      </w:r>
      <w:r w:rsidRPr="00732391">
        <w:rPr>
          <w:rFonts w:eastAsia="Arial Narrow" w:cs="Times"/>
          <w:sz w:val="22"/>
          <w:szCs w:val="22"/>
        </w:rPr>
        <w:t xml:space="preserve"> </w:t>
      </w:r>
    </w:p>
    <w:p w14:paraId="7C1BD205" w14:textId="77777777" w:rsidR="007C47A0" w:rsidRDefault="007C47A0" w:rsidP="00FF258F">
      <w:pPr>
        <w:pStyle w:val="Paragrafoelenco"/>
        <w:ind w:left="1080" w:firstLine="0"/>
        <w:rPr>
          <w:rFonts w:eastAsia="Arial Narrow" w:cs="Times"/>
          <w:sz w:val="22"/>
          <w:szCs w:val="22"/>
        </w:rPr>
      </w:pPr>
    </w:p>
    <w:p w14:paraId="08ED7AB5" w14:textId="30DA99C7" w:rsidR="00732391" w:rsidRDefault="00C67122" w:rsidP="00FF258F">
      <w:pPr>
        <w:pStyle w:val="Paragrafoelenco"/>
        <w:ind w:left="1080" w:firstLine="0"/>
        <w:rPr>
          <w:rFonts w:eastAsia="Arial Narrow" w:cs="Times"/>
          <w:sz w:val="22"/>
          <w:szCs w:val="22"/>
        </w:rPr>
      </w:pPr>
      <w:r w:rsidRPr="001F1393">
        <w:rPr>
          <w:rFonts w:eastAsia="Arial Narrow" w:cs="Times"/>
          <w:sz w:val="22"/>
          <w:szCs w:val="22"/>
        </w:rPr>
        <w:t xml:space="preserve">• </w:t>
      </w:r>
      <w:r w:rsidR="00732391" w:rsidRPr="001F1393">
        <w:rPr>
          <w:rFonts w:eastAsia="Arial Narrow" w:cs="Times"/>
          <w:sz w:val="22"/>
          <w:szCs w:val="22"/>
        </w:rPr>
        <w:t>rilevare, prevenire e gestire frodi;</w:t>
      </w:r>
    </w:p>
    <w:p w14:paraId="518AC3A2" w14:textId="3F73A251" w:rsidR="007C47A0" w:rsidRDefault="00732391" w:rsidP="00FF258F">
      <w:pPr>
        <w:pStyle w:val="Paragrafoelenco"/>
        <w:ind w:left="1080" w:firstLine="0"/>
        <w:rPr>
          <w:rFonts w:eastAsia="Arial Narrow" w:cs="Times"/>
          <w:sz w:val="22"/>
          <w:szCs w:val="22"/>
        </w:rPr>
      </w:pPr>
      <w:r w:rsidRPr="00732391">
        <w:rPr>
          <w:rFonts w:eastAsia="Arial Narrow" w:cs="Times"/>
          <w:sz w:val="22"/>
          <w:szCs w:val="22"/>
        </w:rPr>
        <w:t>•</w:t>
      </w:r>
      <w:r>
        <w:rPr>
          <w:rFonts w:eastAsia="Arial Narrow" w:cs="Times"/>
          <w:sz w:val="22"/>
          <w:szCs w:val="22"/>
        </w:rPr>
        <w:t xml:space="preserve"> </w:t>
      </w:r>
      <w:r w:rsidR="003513A4">
        <w:rPr>
          <w:rFonts w:eastAsia="Arial Narrow" w:cs="Times"/>
          <w:sz w:val="22"/>
          <w:szCs w:val="22"/>
        </w:rPr>
        <w:t>q</w:t>
      </w:r>
      <w:r w:rsidR="00C67122" w:rsidRPr="00732391">
        <w:rPr>
          <w:rFonts w:eastAsia="Arial Narrow" w:cs="Times"/>
          <w:sz w:val="22"/>
          <w:szCs w:val="22"/>
        </w:rPr>
        <w:t xml:space="preserve">ualora applicabile, rilevare, prevenire e gestire il riciclaggio di denaro e il finanziamento del terrorismo e rispettare le normative relative a sanzioni ed embarghi internazionali attraverso la nostra procedura Know Your Supplier (KYS); </w:t>
      </w:r>
    </w:p>
    <w:p w14:paraId="389E4C0C" w14:textId="44B0F97A" w:rsidR="003513A4" w:rsidRDefault="003513A4" w:rsidP="00FF258F">
      <w:pPr>
        <w:pStyle w:val="Paragrafoelenco"/>
        <w:ind w:left="1080" w:firstLine="0"/>
        <w:rPr>
          <w:rFonts w:eastAsia="Arial Narrow" w:cs="Times"/>
          <w:sz w:val="22"/>
          <w:szCs w:val="22"/>
        </w:rPr>
      </w:pPr>
      <w:r w:rsidRPr="001F1393">
        <w:rPr>
          <w:rFonts w:eastAsia="Arial Narrow" w:cs="Times"/>
          <w:sz w:val="22"/>
          <w:szCs w:val="22"/>
        </w:rPr>
        <w:t>•</w:t>
      </w:r>
      <w:r w:rsidR="00C76826" w:rsidRPr="001F1393">
        <w:rPr>
          <w:rFonts w:eastAsia="Arial Narrow" w:cs="Times"/>
          <w:sz w:val="22"/>
          <w:szCs w:val="22"/>
        </w:rPr>
        <w:t xml:space="preserve"> prevenire gli abusi di mercato per monitorare e registrare transazioni, chiamate telefoniche (incluso </w:t>
      </w:r>
      <w:proofErr w:type="spellStart"/>
      <w:r w:rsidR="00C76826" w:rsidRPr="001F1393">
        <w:rPr>
          <w:rFonts w:eastAsia="Arial Narrow" w:cs="Times"/>
          <w:sz w:val="22"/>
          <w:szCs w:val="22"/>
        </w:rPr>
        <w:t>VoiP</w:t>
      </w:r>
      <w:proofErr w:type="spellEnd"/>
      <w:r w:rsidR="00C76826" w:rsidRPr="001F1393">
        <w:rPr>
          <w:rFonts w:eastAsia="Arial Narrow" w:cs="Times"/>
          <w:sz w:val="22"/>
          <w:szCs w:val="22"/>
        </w:rPr>
        <w:t xml:space="preserve"> e videoconferenze), comunicazioni elettroniche (come email, messaggi istantanei (chat), SMS…) in modo da identificare quelle che si discostano dalle normali attività e abitudini</w:t>
      </w:r>
      <w:r w:rsidR="001F1393">
        <w:rPr>
          <w:rFonts w:eastAsia="Arial Narrow" w:cs="Times"/>
          <w:sz w:val="22"/>
          <w:szCs w:val="22"/>
        </w:rPr>
        <w:t>;</w:t>
      </w:r>
      <w:r w:rsidR="00C76826" w:rsidRPr="001F1393">
        <w:rPr>
          <w:rFonts w:eastAsia="Arial Narrow" w:cs="Times"/>
          <w:sz w:val="22"/>
          <w:szCs w:val="22"/>
        </w:rPr>
        <w:t xml:space="preserve"> </w:t>
      </w:r>
    </w:p>
    <w:p w14:paraId="12DF8C15" w14:textId="44CD5DCD" w:rsidR="007C47A0" w:rsidRDefault="00C67122" w:rsidP="00FF258F">
      <w:pPr>
        <w:pStyle w:val="Paragrafoelenco"/>
        <w:ind w:left="1080" w:firstLine="0"/>
        <w:rPr>
          <w:rFonts w:eastAsia="Arial Narrow" w:cs="Times"/>
          <w:sz w:val="22"/>
          <w:szCs w:val="22"/>
        </w:rPr>
      </w:pPr>
      <w:r w:rsidRPr="00732391">
        <w:rPr>
          <w:rFonts w:eastAsia="Arial Narrow" w:cs="Times"/>
          <w:sz w:val="22"/>
          <w:szCs w:val="22"/>
        </w:rPr>
        <w:t xml:space="preserve">• </w:t>
      </w:r>
      <w:r w:rsidR="00A52DFF">
        <w:rPr>
          <w:rFonts w:eastAsia="Arial Narrow" w:cs="Times"/>
          <w:sz w:val="22"/>
          <w:szCs w:val="22"/>
        </w:rPr>
        <w:t>r</w:t>
      </w:r>
      <w:r w:rsidRPr="00732391">
        <w:rPr>
          <w:rFonts w:eastAsia="Arial Narrow" w:cs="Times"/>
          <w:sz w:val="22"/>
          <w:szCs w:val="22"/>
        </w:rPr>
        <w:t xml:space="preserve">ilevare, prevenire e gestire la corruzione; </w:t>
      </w:r>
    </w:p>
    <w:p w14:paraId="4B6EE6D2" w14:textId="15946847" w:rsidR="007C47A0" w:rsidRDefault="00C67122" w:rsidP="00FF258F">
      <w:pPr>
        <w:pStyle w:val="Paragrafoelenco"/>
        <w:ind w:left="1080" w:firstLine="0"/>
        <w:rPr>
          <w:rFonts w:eastAsia="Arial Narrow" w:cs="Times"/>
          <w:sz w:val="22"/>
          <w:szCs w:val="22"/>
        </w:rPr>
      </w:pPr>
      <w:r w:rsidRPr="00732391">
        <w:rPr>
          <w:rFonts w:eastAsia="Arial Narrow" w:cs="Times"/>
          <w:sz w:val="22"/>
          <w:szCs w:val="22"/>
        </w:rPr>
        <w:t xml:space="preserve">• </w:t>
      </w:r>
      <w:r w:rsidR="00A52DFF">
        <w:rPr>
          <w:rFonts w:eastAsia="Arial Narrow" w:cs="Times"/>
          <w:sz w:val="22"/>
          <w:szCs w:val="22"/>
        </w:rPr>
        <w:t>r</w:t>
      </w:r>
      <w:r w:rsidRPr="00732391">
        <w:rPr>
          <w:rFonts w:eastAsia="Arial Narrow" w:cs="Times"/>
          <w:sz w:val="22"/>
          <w:szCs w:val="22"/>
        </w:rPr>
        <w:t xml:space="preserve">ispettare le norme a noi applicabili e prevenire qualsiasi incidente correlato; </w:t>
      </w:r>
    </w:p>
    <w:p w14:paraId="0BFDE928" w14:textId="7971275C" w:rsidR="007A4939" w:rsidRDefault="00C67122" w:rsidP="00FF258F">
      <w:pPr>
        <w:pStyle w:val="Paragrafoelenco"/>
        <w:ind w:left="1080" w:firstLine="0"/>
        <w:rPr>
          <w:rFonts w:eastAsia="Arial Narrow" w:cs="Times"/>
          <w:sz w:val="22"/>
          <w:szCs w:val="22"/>
        </w:rPr>
      </w:pPr>
      <w:r w:rsidRPr="00732391">
        <w:rPr>
          <w:rFonts w:eastAsia="Arial Narrow" w:cs="Times"/>
          <w:sz w:val="22"/>
          <w:szCs w:val="22"/>
        </w:rPr>
        <w:t xml:space="preserve">• </w:t>
      </w:r>
      <w:r w:rsidR="00A52DFF">
        <w:rPr>
          <w:rFonts w:eastAsia="Arial Narrow" w:cs="Times"/>
          <w:sz w:val="22"/>
          <w:szCs w:val="22"/>
        </w:rPr>
        <w:t>s</w:t>
      </w:r>
      <w:r w:rsidRPr="00732391">
        <w:rPr>
          <w:rFonts w:eastAsia="Arial Narrow" w:cs="Times"/>
          <w:sz w:val="22"/>
          <w:szCs w:val="22"/>
        </w:rPr>
        <w:t xml:space="preserve">cambiare informazioni e report su diverse operazioni, transazioni o ordini, oppure rispondere a richieste ufficiali di un’autorità giudiziaria, penale, amministrativa, fiscale o tributaria locale o estera debitamente autorizzata, di arbitri o mediatori, forze dell’ordine, agenzie governative o enti pubblici; </w:t>
      </w:r>
    </w:p>
    <w:p w14:paraId="48DC11EA" w14:textId="04FFDDC6" w:rsidR="007A4939" w:rsidRDefault="00C67122" w:rsidP="00FF258F">
      <w:pPr>
        <w:pStyle w:val="Paragrafoelenco"/>
        <w:ind w:left="1080" w:firstLine="0"/>
        <w:rPr>
          <w:rFonts w:eastAsia="Arial Narrow" w:cs="Times"/>
          <w:sz w:val="22"/>
          <w:szCs w:val="22"/>
        </w:rPr>
      </w:pPr>
      <w:r w:rsidRPr="00732391">
        <w:rPr>
          <w:rFonts w:eastAsia="Arial Narrow" w:cs="Times"/>
          <w:sz w:val="22"/>
          <w:szCs w:val="22"/>
        </w:rPr>
        <w:lastRenderedPageBreak/>
        <w:t xml:space="preserve">• </w:t>
      </w:r>
      <w:r w:rsidR="00A52DFF">
        <w:rPr>
          <w:rFonts w:eastAsia="Arial Narrow" w:cs="Times"/>
          <w:sz w:val="22"/>
          <w:szCs w:val="22"/>
        </w:rPr>
        <w:t>g</w:t>
      </w:r>
      <w:r w:rsidRPr="00732391">
        <w:rPr>
          <w:rFonts w:eastAsia="Arial Narrow" w:cs="Times"/>
          <w:sz w:val="22"/>
          <w:szCs w:val="22"/>
        </w:rPr>
        <w:t xml:space="preserve">estire qualsiasi situazione sanitaria, come epidemie o pandemie, al fine di garantire la tua salute e quella del nostro personale, nonché la continuità dei nostri strumenti informatici; </w:t>
      </w:r>
    </w:p>
    <w:p w14:paraId="58F22355" w14:textId="66EBB764" w:rsidR="007A4939" w:rsidRDefault="00C67122" w:rsidP="00FF258F">
      <w:pPr>
        <w:pStyle w:val="Paragrafoelenco"/>
        <w:ind w:left="1080" w:firstLine="0"/>
        <w:rPr>
          <w:rFonts w:eastAsia="Arial Narrow" w:cs="Times"/>
          <w:sz w:val="22"/>
          <w:szCs w:val="22"/>
        </w:rPr>
      </w:pPr>
      <w:r w:rsidRPr="00732391">
        <w:rPr>
          <w:rFonts w:eastAsia="Arial Narrow" w:cs="Times"/>
          <w:sz w:val="22"/>
          <w:szCs w:val="22"/>
        </w:rPr>
        <w:t xml:space="preserve">• </w:t>
      </w:r>
      <w:r w:rsidR="00A52DFF">
        <w:rPr>
          <w:rFonts w:eastAsia="Arial Narrow" w:cs="Times"/>
          <w:sz w:val="22"/>
          <w:szCs w:val="22"/>
        </w:rPr>
        <w:t>p</w:t>
      </w:r>
      <w:r w:rsidRPr="00732391">
        <w:rPr>
          <w:rFonts w:eastAsia="Arial Narrow" w:cs="Times"/>
          <w:sz w:val="22"/>
          <w:szCs w:val="22"/>
        </w:rPr>
        <w:t xml:space="preserve">revenire, rilevare e segnalare i rischi relativi alla Responsabilità Sociale d’Impresa e allo sviluppo sostenibile; </w:t>
      </w:r>
    </w:p>
    <w:p w14:paraId="26EA6B51" w14:textId="7BE75596" w:rsidR="007A4939" w:rsidRDefault="00C67122" w:rsidP="00FF258F">
      <w:pPr>
        <w:pStyle w:val="Paragrafoelenco"/>
        <w:ind w:left="1080" w:firstLine="0"/>
        <w:rPr>
          <w:rFonts w:eastAsia="Arial Narrow" w:cs="Times"/>
          <w:sz w:val="22"/>
          <w:szCs w:val="22"/>
        </w:rPr>
      </w:pPr>
      <w:r w:rsidRPr="00732391">
        <w:rPr>
          <w:rFonts w:eastAsia="Arial Narrow" w:cs="Times"/>
          <w:sz w:val="22"/>
          <w:szCs w:val="22"/>
        </w:rPr>
        <w:t xml:space="preserve">• </w:t>
      </w:r>
      <w:r w:rsidR="00A52DFF">
        <w:rPr>
          <w:rFonts w:eastAsia="Arial Narrow" w:cs="Times"/>
          <w:sz w:val="22"/>
          <w:szCs w:val="22"/>
        </w:rPr>
        <w:t>c</w:t>
      </w:r>
      <w:r w:rsidRPr="00732391">
        <w:rPr>
          <w:rFonts w:eastAsia="Arial Narrow" w:cs="Times"/>
          <w:sz w:val="22"/>
          <w:szCs w:val="22"/>
        </w:rPr>
        <w:t xml:space="preserve">ontrastare il lavoro sommerso/illegale; </w:t>
      </w:r>
    </w:p>
    <w:p w14:paraId="56AFA13D" w14:textId="74CB48A9" w:rsidR="007A4939" w:rsidRPr="0067781B" w:rsidRDefault="00C67122" w:rsidP="00FF258F">
      <w:pPr>
        <w:pStyle w:val="Paragrafoelenco"/>
        <w:ind w:left="1080" w:firstLine="0"/>
        <w:rPr>
          <w:rFonts w:eastAsia="Arial Narrow" w:cs="Times"/>
          <w:sz w:val="22"/>
          <w:szCs w:val="22"/>
        </w:rPr>
      </w:pPr>
      <w:r w:rsidRPr="0067781B">
        <w:rPr>
          <w:rFonts w:eastAsia="Arial Narrow" w:cs="Times"/>
          <w:sz w:val="22"/>
          <w:szCs w:val="22"/>
        </w:rPr>
        <w:t xml:space="preserve">• </w:t>
      </w:r>
      <w:r w:rsidR="00A52DFF" w:rsidRPr="0067781B">
        <w:rPr>
          <w:rFonts w:eastAsia="Arial Narrow" w:cs="Times"/>
          <w:sz w:val="22"/>
          <w:szCs w:val="22"/>
        </w:rPr>
        <w:t>g</w:t>
      </w:r>
      <w:r w:rsidRPr="0067781B">
        <w:rPr>
          <w:rFonts w:eastAsia="Arial Narrow" w:cs="Times"/>
          <w:sz w:val="22"/>
          <w:szCs w:val="22"/>
        </w:rPr>
        <w:t xml:space="preserve">estire la contabilità, la fatturazione, il pagamento di tasse e imposte; </w:t>
      </w:r>
    </w:p>
    <w:p w14:paraId="5B078663" w14:textId="35AF6E43" w:rsidR="007A4939" w:rsidRPr="0067781B" w:rsidRDefault="00C67122" w:rsidP="00FF258F">
      <w:pPr>
        <w:pStyle w:val="Paragrafoelenco"/>
        <w:ind w:left="1080" w:firstLine="0"/>
        <w:rPr>
          <w:rFonts w:eastAsia="Arial Narrow" w:cs="Times"/>
          <w:sz w:val="22"/>
          <w:szCs w:val="22"/>
        </w:rPr>
      </w:pPr>
      <w:r w:rsidRPr="0067781B">
        <w:rPr>
          <w:rFonts w:eastAsia="Arial Narrow" w:cs="Times"/>
          <w:sz w:val="22"/>
          <w:szCs w:val="22"/>
        </w:rPr>
        <w:t xml:space="preserve">• </w:t>
      </w:r>
      <w:r w:rsidR="00A52DFF" w:rsidRPr="0067781B">
        <w:rPr>
          <w:rFonts w:eastAsia="Arial Narrow" w:cs="Times"/>
          <w:sz w:val="22"/>
          <w:szCs w:val="22"/>
        </w:rPr>
        <w:t>g</w:t>
      </w:r>
      <w:r w:rsidRPr="0067781B">
        <w:rPr>
          <w:rFonts w:eastAsia="Arial Narrow" w:cs="Times"/>
          <w:sz w:val="22"/>
          <w:szCs w:val="22"/>
        </w:rPr>
        <w:t xml:space="preserve">estire le nostre procedure in materia di salute e sicurezza sul lavoro e di sicurezza informatica; </w:t>
      </w:r>
    </w:p>
    <w:p w14:paraId="44C1E0D7" w14:textId="2625C55A" w:rsidR="007A4939" w:rsidRPr="0067781B" w:rsidRDefault="00C67122" w:rsidP="00FF258F">
      <w:pPr>
        <w:pStyle w:val="Paragrafoelenco"/>
        <w:ind w:left="1080" w:firstLine="0"/>
        <w:rPr>
          <w:rFonts w:eastAsia="Arial Narrow" w:cs="Times"/>
          <w:sz w:val="22"/>
          <w:szCs w:val="22"/>
        </w:rPr>
      </w:pPr>
      <w:r w:rsidRPr="0067781B">
        <w:rPr>
          <w:rFonts w:eastAsia="Arial Narrow" w:cs="Times"/>
          <w:sz w:val="22"/>
          <w:szCs w:val="22"/>
        </w:rPr>
        <w:t xml:space="preserve">• </w:t>
      </w:r>
      <w:r w:rsidR="00A52DFF" w:rsidRPr="0067781B">
        <w:rPr>
          <w:rFonts w:eastAsia="Arial Narrow" w:cs="Times"/>
          <w:sz w:val="22"/>
          <w:szCs w:val="22"/>
        </w:rPr>
        <w:t>e</w:t>
      </w:r>
      <w:r w:rsidRPr="0067781B">
        <w:rPr>
          <w:rFonts w:eastAsia="Arial Narrow" w:cs="Times"/>
          <w:sz w:val="22"/>
          <w:szCs w:val="22"/>
        </w:rPr>
        <w:t xml:space="preserve">ffettuare la formazione obbligatoria in materia di sicurezza informatica, protezione dei dati personali ed altre eventuali materie disciplinate dalla normativa a noi applicabile. </w:t>
      </w:r>
    </w:p>
    <w:p w14:paraId="569B5786" w14:textId="77777777" w:rsidR="00A52DFF" w:rsidRDefault="00A52DFF" w:rsidP="00FF258F">
      <w:pPr>
        <w:pStyle w:val="Paragrafoelenco"/>
        <w:ind w:left="1080" w:firstLine="0"/>
        <w:rPr>
          <w:rFonts w:eastAsia="Arial Narrow" w:cs="Times"/>
          <w:sz w:val="22"/>
          <w:szCs w:val="22"/>
        </w:rPr>
      </w:pPr>
    </w:p>
    <w:p w14:paraId="690F1159" w14:textId="77777777" w:rsidR="005F010A" w:rsidRDefault="005F010A" w:rsidP="00FF258F">
      <w:pPr>
        <w:pStyle w:val="Paragrafoelenco"/>
        <w:ind w:left="1080" w:firstLine="0"/>
        <w:rPr>
          <w:rFonts w:eastAsia="Arial Narrow" w:cs="Times"/>
          <w:sz w:val="22"/>
          <w:szCs w:val="22"/>
        </w:rPr>
      </w:pPr>
    </w:p>
    <w:p w14:paraId="55B184F5" w14:textId="49B3D384" w:rsidR="00732391" w:rsidRPr="001F1393" w:rsidRDefault="00732391" w:rsidP="005F010A">
      <w:pPr>
        <w:pStyle w:val="Paragrafoelenco"/>
        <w:numPr>
          <w:ilvl w:val="0"/>
          <w:numId w:val="37"/>
        </w:numPr>
        <w:rPr>
          <w:rFonts w:eastAsia="Arial Narrow" w:cs="Times"/>
          <w:b/>
          <w:bCs/>
          <w:color w:val="00B050"/>
          <w:sz w:val="22"/>
          <w:szCs w:val="22"/>
        </w:rPr>
      </w:pPr>
      <w:r w:rsidRPr="001F1393">
        <w:rPr>
          <w:rFonts w:eastAsia="Arial Narrow" w:cs="Times"/>
          <w:b/>
          <w:bCs/>
          <w:color w:val="00B050"/>
          <w:sz w:val="22"/>
          <w:szCs w:val="22"/>
        </w:rPr>
        <w:t>per eseguire un contratto con il Fornitore o il Partner o per adottare misure su richiesta dagli stessi prima di stipulare un contratto</w:t>
      </w:r>
    </w:p>
    <w:p w14:paraId="3C9218D1" w14:textId="77777777" w:rsidR="001D064B" w:rsidRPr="001F1393" w:rsidRDefault="001D064B" w:rsidP="00732391">
      <w:pPr>
        <w:pStyle w:val="Paragrafoelenco"/>
        <w:ind w:left="1080" w:firstLine="0"/>
        <w:rPr>
          <w:rFonts w:eastAsia="Arial Narrow" w:cs="Times"/>
          <w:sz w:val="22"/>
          <w:szCs w:val="22"/>
        </w:rPr>
      </w:pPr>
    </w:p>
    <w:p w14:paraId="31EED01F" w14:textId="61508417" w:rsidR="001D064B" w:rsidRPr="001F1393" w:rsidRDefault="00732391" w:rsidP="00732391">
      <w:pPr>
        <w:pStyle w:val="Paragrafoelenco"/>
        <w:ind w:left="1080" w:firstLine="0"/>
        <w:rPr>
          <w:rFonts w:eastAsia="Arial Narrow" w:cs="Times"/>
          <w:sz w:val="22"/>
          <w:szCs w:val="22"/>
        </w:rPr>
      </w:pPr>
      <w:r w:rsidRPr="001F1393">
        <w:rPr>
          <w:rFonts w:eastAsia="Arial Narrow" w:cs="Times"/>
          <w:sz w:val="22"/>
          <w:szCs w:val="22"/>
        </w:rPr>
        <w:t xml:space="preserve">• gestire i nostri sistemi informativi, compresa la gestione dell'infrastruttura, l'accesso a </w:t>
      </w:r>
      <w:r w:rsidR="00927944" w:rsidRPr="001F1393">
        <w:rPr>
          <w:rFonts w:eastAsia="Arial Narrow" w:cs="Times"/>
          <w:sz w:val="22"/>
          <w:szCs w:val="22"/>
        </w:rPr>
        <w:t xml:space="preserve">specifiche </w:t>
      </w:r>
      <w:r w:rsidRPr="001F1393">
        <w:rPr>
          <w:rFonts w:eastAsia="Arial Narrow" w:cs="Times"/>
          <w:sz w:val="22"/>
          <w:szCs w:val="22"/>
        </w:rPr>
        <w:t xml:space="preserve">risorse e </w:t>
      </w:r>
      <w:r w:rsidR="00927944" w:rsidRPr="001F1393">
        <w:rPr>
          <w:rFonts w:eastAsia="Arial Narrow" w:cs="Times"/>
          <w:sz w:val="22"/>
          <w:szCs w:val="22"/>
        </w:rPr>
        <w:t>tecnologie informatiche</w:t>
      </w:r>
      <w:r w:rsidRPr="001F1393">
        <w:rPr>
          <w:rFonts w:eastAsia="Arial Narrow" w:cs="Times"/>
          <w:sz w:val="22"/>
          <w:szCs w:val="22"/>
        </w:rPr>
        <w:t xml:space="preserve"> e l'accesso a</w:t>
      </w:r>
      <w:r w:rsidR="001D064B" w:rsidRPr="001F1393">
        <w:rPr>
          <w:rFonts w:eastAsia="Arial Narrow" w:cs="Times"/>
          <w:sz w:val="22"/>
          <w:szCs w:val="22"/>
        </w:rPr>
        <w:t>lle postazioni di lavoro</w:t>
      </w:r>
      <w:r w:rsidRPr="001F1393">
        <w:rPr>
          <w:rFonts w:eastAsia="Arial Narrow" w:cs="Times"/>
          <w:sz w:val="22"/>
          <w:szCs w:val="22"/>
        </w:rPr>
        <w:t xml:space="preserve"> o </w:t>
      </w:r>
      <w:r w:rsidR="001D064B" w:rsidRPr="001F1393">
        <w:rPr>
          <w:rFonts w:eastAsia="Arial Narrow" w:cs="Times"/>
          <w:sz w:val="22"/>
          <w:szCs w:val="22"/>
        </w:rPr>
        <w:t xml:space="preserve">ad </w:t>
      </w:r>
      <w:r w:rsidRPr="001F1393">
        <w:rPr>
          <w:rFonts w:eastAsia="Arial Narrow" w:cs="Times"/>
          <w:sz w:val="22"/>
          <w:szCs w:val="22"/>
        </w:rPr>
        <w:t>applicazioni</w:t>
      </w:r>
      <w:r w:rsidR="001D064B" w:rsidRPr="001F1393">
        <w:rPr>
          <w:rFonts w:eastAsia="Arial Narrow" w:cs="Times"/>
          <w:sz w:val="22"/>
          <w:szCs w:val="22"/>
        </w:rPr>
        <w:t xml:space="preserve"> (comprese le </w:t>
      </w:r>
      <w:r w:rsidR="00927944" w:rsidRPr="001F1393">
        <w:rPr>
          <w:rFonts w:eastAsia="Arial Narrow" w:cs="Times"/>
          <w:sz w:val="22"/>
          <w:szCs w:val="22"/>
        </w:rPr>
        <w:t>nostre funzioni di sicurezza</w:t>
      </w:r>
      <w:r w:rsidR="001D064B" w:rsidRPr="001F1393">
        <w:rPr>
          <w:rFonts w:eastAsia="Arial Narrow" w:cs="Times"/>
          <w:sz w:val="22"/>
          <w:szCs w:val="22"/>
        </w:rPr>
        <w:t>) quando richiesto per l’esecuzione dei contratti di servizi, partnership o sponsor;</w:t>
      </w:r>
    </w:p>
    <w:p w14:paraId="56A1402E" w14:textId="77777777" w:rsidR="001D064B" w:rsidRPr="001F1393" w:rsidRDefault="001D064B" w:rsidP="00732391">
      <w:pPr>
        <w:pStyle w:val="Paragrafoelenco"/>
        <w:ind w:left="1080" w:firstLine="0"/>
        <w:rPr>
          <w:rFonts w:eastAsia="Arial Narrow" w:cs="Times"/>
          <w:sz w:val="22"/>
          <w:szCs w:val="22"/>
        </w:rPr>
      </w:pPr>
      <w:r w:rsidRPr="001F1393">
        <w:rPr>
          <w:rFonts w:eastAsia="Arial Narrow" w:cs="Times"/>
          <w:sz w:val="22"/>
          <w:szCs w:val="22"/>
        </w:rPr>
        <w:t xml:space="preserve">• assicurare la continuità operativa (es. implementazione del Business </w:t>
      </w:r>
      <w:proofErr w:type="spellStart"/>
      <w:r w:rsidRPr="001F1393">
        <w:rPr>
          <w:rFonts w:eastAsia="Arial Narrow" w:cs="Times"/>
          <w:sz w:val="22"/>
          <w:szCs w:val="22"/>
        </w:rPr>
        <w:t>Continuity</w:t>
      </w:r>
      <w:proofErr w:type="spellEnd"/>
      <w:r w:rsidRPr="001F1393">
        <w:rPr>
          <w:rFonts w:eastAsia="Arial Narrow" w:cs="Times"/>
          <w:sz w:val="22"/>
          <w:szCs w:val="22"/>
        </w:rPr>
        <w:t xml:space="preserve"> Plan) e la gestione della crisi;</w:t>
      </w:r>
    </w:p>
    <w:p w14:paraId="18ACC512" w14:textId="423E2B99" w:rsidR="001D064B" w:rsidRPr="001F1393" w:rsidRDefault="001D064B" w:rsidP="00732391">
      <w:pPr>
        <w:pStyle w:val="Paragrafoelenco"/>
        <w:ind w:left="1080" w:firstLine="0"/>
        <w:rPr>
          <w:rFonts w:eastAsia="Arial Narrow" w:cs="Times"/>
          <w:sz w:val="22"/>
          <w:szCs w:val="22"/>
        </w:rPr>
      </w:pPr>
      <w:r w:rsidRPr="001F1393">
        <w:rPr>
          <w:rFonts w:eastAsia="Arial Narrow" w:cs="Times"/>
          <w:sz w:val="22"/>
          <w:szCs w:val="22"/>
        </w:rPr>
        <w:t xml:space="preserve">• utilizzare </w:t>
      </w:r>
      <w:r w:rsidR="00927944" w:rsidRPr="001F1393">
        <w:rPr>
          <w:rFonts w:eastAsia="Arial Narrow" w:cs="Times"/>
          <w:sz w:val="22"/>
          <w:szCs w:val="22"/>
        </w:rPr>
        <w:t>lo strumento di</w:t>
      </w:r>
      <w:r w:rsidRPr="001F1393">
        <w:rPr>
          <w:rFonts w:eastAsia="Arial Narrow" w:cs="Times"/>
          <w:sz w:val="22"/>
          <w:szCs w:val="22"/>
        </w:rPr>
        <w:t xml:space="preserve"> gestione degli acquisti per consentire il monitoraggio dell’intero ciclo di approvvigionamento</w:t>
      </w:r>
      <w:r w:rsidR="008B77A4" w:rsidRPr="001F1393">
        <w:rPr>
          <w:rFonts w:eastAsia="Arial Narrow" w:cs="Times"/>
          <w:sz w:val="22"/>
          <w:szCs w:val="22"/>
        </w:rPr>
        <w:t>,</w:t>
      </w:r>
      <w:r w:rsidRPr="001F1393">
        <w:rPr>
          <w:rFonts w:eastAsia="Arial Narrow" w:cs="Times"/>
          <w:sz w:val="22"/>
          <w:szCs w:val="22"/>
        </w:rPr>
        <w:t xml:space="preserve"> dalla richiesta di acquisto alla fatturazione (inclusi cataloghi e contratti </w:t>
      </w:r>
      <w:r w:rsidR="008B77A4" w:rsidRPr="001F1393">
        <w:rPr>
          <w:rFonts w:eastAsia="Arial Narrow" w:cs="Times"/>
          <w:sz w:val="22"/>
          <w:szCs w:val="22"/>
        </w:rPr>
        <w:t>con i</w:t>
      </w:r>
      <w:r w:rsidRPr="001F1393">
        <w:rPr>
          <w:rFonts w:eastAsia="Arial Narrow" w:cs="Times"/>
          <w:sz w:val="22"/>
          <w:szCs w:val="22"/>
        </w:rPr>
        <w:t xml:space="preserve"> fornitor</w:t>
      </w:r>
      <w:r w:rsidR="008B77A4" w:rsidRPr="001F1393">
        <w:rPr>
          <w:rFonts w:eastAsia="Arial Narrow" w:cs="Times"/>
          <w:sz w:val="22"/>
          <w:szCs w:val="22"/>
        </w:rPr>
        <w:t>i</w:t>
      </w:r>
      <w:r w:rsidRPr="001F1393">
        <w:rPr>
          <w:rFonts w:eastAsia="Arial Narrow" w:cs="Times"/>
          <w:sz w:val="22"/>
          <w:szCs w:val="22"/>
        </w:rPr>
        <w:t xml:space="preserve">, la gestione </w:t>
      </w:r>
      <w:r w:rsidR="008B77A4" w:rsidRPr="001F1393">
        <w:rPr>
          <w:rFonts w:eastAsia="Arial Narrow" w:cs="Times"/>
          <w:sz w:val="22"/>
          <w:szCs w:val="22"/>
        </w:rPr>
        <w:t>delle gare d’appalto</w:t>
      </w:r>
      <w:r w:rsidRPr="001F1393">
        <w:rPr>
          <w:rFonts w:eastAsia="Arial Narrow" w:cs="Times"/>
          <w:sz w:val="22"/>
          <w:szCs w:val="22"/>
        </w:rPr>
        <w:t xml:space="preserve"> e la ricezione degli ordini d’acquisto);</w:t>
      </w:r>
    </w:p>
    <w:p w14:paraId="1026B254" w14:textId="2212B1C6" w:rsidR="008B77A4" w:rsidRPr="001F1393" w:rsidRDefault="001D064B" w:rsidP="00732391">
      <w:pPr>
        <w:pStyle w:val="Paragrafoelenco"/>
        <w:ind w:left="1080" w:firstLine="0"/>
        <w:rPr>
          <w:rFonts w:eastAsia="Arial Narrow" w:cs="Times"/>
          <w:sz w:val="22"/>
          <w:szCs w:val="22"/>
        </w:rPr>
      </w:pPr>
      <w:r w:rsidRPr="001F1393">
        <w:rPr>
          <w:rFonts w:eastAsia="Arial Narrow" w:cs="Times"/>
          <w:sz w:val="22"/>
          <w:szCs w:val="22"/>
        </w:rPr>
        <w:t xml:space="preserve">• </w:t>
      </w:r>
      <w:r w:rsidR="008B77A4" w:rsidRPr="001F1393">
        <w:rPr>
          <w:rFonts w:eastAsia="Arial Narrow" w:cs="Times"/>
          <w:sz w:val="22"/>
          <w:szCs w:val="22"/>
        </w:rPr>
        <w:t>svolgere follow-up sulla fornitura di prodotti o servizi, comprese riunioni per la verifica dei progressi ottenuti;</w:t>
      </w:r>
    </w:p>
    <w:p w14:paraId="79BD2419" w14:textId="4A52A960" w:rsidR="00732391" w:rsidRPr="001F1393" w:rsidRDefault="008B77A4" w:rsidP="00732391">
      <w:pPr>
        <w:pStyle w:val="Paragrafoelenco"/>
        <w:ind w:left="1080" w:firstLine="0"/>
        <w:rPr>
          <w:rFonts w:eastAsia="Arial Narrow" w:cs="Times"/>
          <w:sz w:val="22"/>
          <w:szCs w:val="22"/>
        </w:rPr>
      </w:pPr>
      <w:r w:rsidRPr="001F1393">
        <w:rPr>
          <w:rFonts w:eastAsia="Arial Narrow" w:cs="Times"/>
          <w:sz w:val="22"/>
          <w:szCs w:val="22"/>
        </w:rPr>
        <w:t>•</w:t>
      </w:r>
      <w:r w:rsidR="001D064B" w:rsidRPr="001F1393">
        <w:rPr>
          <w:rFonts w:eastAsia="Arial Narrow" w:cs="Times"/>
          <w:sz w:val="22"/>
          <w:szCs w:val="22"/>
        </w:rPr>
        <w:t xml:space="preserve"> </w:t>
      </w:r>
      <w:r w:rsidRPr="001F1393">
        <w:rPr>
          <w:rFonts w:eastAsia="Arial Narrow" w:cs="Times"/>
          <w:sz w:val="22"/>
          <w:szCs w:val="22"/>
        </w:rPr>
        <w:t>creare un panel dei nostri fornitori e partner;</w:t>
      </w:r>
    </w:p>
    <w:p w14:paraId="340F0A0E" w14:textId="2BD99507" w:rsidR="008B77A4" w:rsidRPr="008B77A4" w:rsidRDefault="008B77A4" w:rsidP="008B77A4">
      <w:pPr>
        <w:pStyle w:val="Paragrafoelenco"/>
        <w:ind w:left="1080" w:firstLine="0"/>
        <w:rPr>
          <w:rFonts w:eastAsia="Arial Narrow" w:cs="Times"/>
          <w:sz w:val="22"/>
          <w:szCs w:val="22"/>
        </w:rPr>
      </w:pPr>
      <w:r w:rsidRPr="001F1393">
        <w:rPr>
          <w:rFonts w:eastAsia="Arial Narrow" w:cs="Times"/>
          <w:sz w:val="22"/>
          <w:szCs w:val="22"/>
        </w:rPr>
        <w:t>• gestire la contabilità, la fatturazione, il pagamento di</w:t>
      </w:r>
      <w:r w:rsidR="00927944" w:rsidRPr="001F1393">
        <w:rPr>
          <w:rFonts w:eastAsia="Arial Narrow" w:cs="Times"/>
          <w:sz w:val="22"/>
          <w:szCs w:val="22"/>
        </w:rPr>
        <w:t xml:space="preserve"> corrispettivi e</w:t>
      </w:r>
      <w:r w:rsidRPr="001F1393">
        <w:rPr>
          <w:rFonts w:eastAsia="Arial Narrow" w:cs="Times"/>
          <w:sz w:val="22"/>
          <w:szCs w:val="22"/>
        </w:rPr>
        <w:t xml:space="preserve"> tasse e monitorare i pagamenti al fine di rispettare le nostre procedure interne e legali</w:t>
      </w:r>
      <w:r w:rsidR="00927944" w:rsidRPr="001F1393">
        <w:rPr>
          <w:rFonts w:eastAsia="Arial Narrow" w:cs="Times"/>
          <w:sz w:val="22"/>
          <w:szCs w:val="22"/>
        </w:rPr>
        <w:t>.</w:t>
      </w:r>
    </w:p>
    <w:p w14:paraId="0D317C01" w14:textId="77777777" w:rsidR="00732391" w:rsidRPr="00732391" w:rsidRDefault="00732391" w:rsidP="00732391">
      <w:pPr>
        <w:pStyle w:val="Paragrafoelenco"/>
        <w:ind w:left="1080" w:firstLine="0"/>
        <w:rPr>
          <w:rFonts w:eastAsia="Arial Narrow" w:cs="Times"/>
          <w:b/>
          <w:bCs/>
          <w:color w:val="00B050"/>
          <w:sz w:val="22"/>
          <w:szCs w:val="22"/>
        </w:rPr>
      </w:pPr>
    </w:p>
    <w:p w14:paraId="5A8D88EA" w14:textId="3C48F37B" w:rsidR="005F010A" w:rsidRPr="00732391" w:rsidRDefault="00C67122" w:rsidP="005F010A">
      <w:pPr>
        <w:pStyle w:val="Paragrafoelenco"/>
        <w:numPr>
          <w:ilvl w:val="0"/>
          <w:numId w:val="37"/>
        </w:numPr>
        <w:rPr>
          <w:rFonts w:eastAsia="Arial Narrow" w:cs="Times"/>
          <w:sz w:val="22"/>
          <w:szCs w:val="22"/>
        </w:rPr>
      </w:pPr>
      <w:r w:rsidRPr="00732391">
        <w:rPr>
          <w:rFonts w:eastAsia="Arial Narrow" w:cs="Times"/>
          <w:b/>
          <w:bCs/>
          <w:color w:val="00B050"/>
          <w:sz w:val="22"/>
          <w:szCs w:val="22"/>
        </w:rPr>
        <w:t>Per soddisfare il nostro legittimo interesse</w:t>
      </w:r>
    </w:p>
    <w:p w14:paraId="6F5CE95F" w14:textId="1F64012B" w:rsidR="005F010A" w:rsidRDefault="00C67122" w:rsidP="005F010A">
      <w:pPr>
        <w:pStyle w:val="Paragrafoelenco"/>
        <w:ind w:left="1080" w:firstLine="0"/>
        <w:rPr>
          <w:rFonts w:eastAsia="Arial Narrow" w:cs="Times"/>
          <w:sz w:val="22"/>
          <w:szCs w:val="22"/>
        </w:rPr>
      </w:pPr>
      <w:r w:rsidRPr="00732391">
        <w:rPr>
          <w:rFonts w:eastAsia="Arial Narrow" w:cs="Times"/>
          <w:sz w:val="22"/>
          <w:szCs w:val="22"/>
        </w:rPr>
        <w:t xml:space="preserve"> </w:t>
      </w:r>
    </w:p>
    <w:p w14:paraId="15103EAB" w14:textId="2B8CC8C9" w:rsidR="005F010A" w:rsidRDefault="00C67122" w:rsidP="005F010A">
      <w:pPr>
        <w:pStyle w:val="Paragrafoelenco"/>
        <w:ind w:left="1080" w:firstLine="0"/>
        <w:rPr>
          <w:rFonts w:eastAsia="Arial Narrow" w:cs="Times"/>
          <w:sz w:val="22"/>
          <w:szCs w:val="22"/>
        </w:rPr>
      </w:pPr>
      <w:r w:rsidRPr="00732391">
        <w:rPr>
          <w:rFonts w:eastAsia="Arial Narrow" w:cs="Times"/>
          <w:sz w:val="22"/>
          <w:szCs w:val="22"/>
        </w:rPr>
        <w:t xml:space="preserve">• </w:t>
      </w:r>
      <w:r w:rsidR="00927944">
        <w:rPr>
          <w:rFonts w:eastAsia="Arial Narrow" w:cs="Times"/>
          <w:sz w:val="22"/>
          <w:szCs w:val="22"/>
        </w:rPr>
        <w:t>G</w:t>
      </w:r>
      <w:r w:rsidRPr="00732391">
        <w:rPr>
          <w:rFonts w:eastAsia="Arial Narrow" w:cs="Times"/>
          <w:sz w:val="22"/>
          <w:szCs w:val="22"/>
        </w:rPr>
        <w:t xml:space="preserve">arantire la sicurezza fisica dei nostri edifici, inclusa la videosorveglianza e la gestione dell’autorizzazione del personale del fornitore o del partner per l’accesso a determinati edifici del Gruppo BNP Paribas (badge di accesso, sicurezza, ecc.); </w:t>
      </w:r>
    </w:p>
    <w:p w14:paraId="2958124C" w14:textId="54D81199" w:rsidR="00F35B54" w:rsidRDefault="00C67122" w:rsidP="005F010A">
      <w:pPr>
        <w:pStyle w:val="Paragrafoelenco"/>
        <w:ind w:left="1080" w:firstLine="0"/>
        <w:rPr>
          <w:rFonts w:eastAsia="Arial Narrow" w:cs="Times"/>
          <w:sz w:val="22"/>
          <w:szCs w:val="22"/>
        </w:rPr>
      </w:pPr>
      <w:r w:rsidRPr="00732391">
        <w:rPr>
          <w:rFonts w:eastAsia="Arial Narrow" w:cs="Times"/>
          <w:sz w:val="22"/>
          <w:szCs w:val="22"/>
        </w:rPr>
        <w:t xml:space="preserve">• </w:t>
      </w:r>
      <w:r w:rsidR="0036101C">
        <w:rPr>
          <w:rFonts w:eastAsia="Arial Narrow" w:cs="Times"/>
          <w:sz w:val="22"/>
          <w:szCs w:val="22"/>
        </w:rPr>
        <w:t>i</w:t>
      </w:r>
      <w:r w:rsidRPr="00732391">
        <w:rPr>
          <w:rFonts w:eastAsia="Arial Narrow" w:cs="Times"/>
          <w:sz w:val="22"/>
          <w:szCs w:val="22"/>
        </w:rPr>
        <w:t xml:space="preserve">mplementare un sistema di gestione degli allerta etici; </w:t>
      </w:r>
    </w:p>
    <w:p w14:paraId="6B1C8109" w14:textId="00280BCE" w:rsidR="00F35B54" w:rsidRDefault="00C67122" w:rsidP="005F010A">
      <w:pPr>
        <w:pStyle w:val="Paragrafoelenco"/>
        <w:ind w:left="1080" w:firstLine="0"/>
        <w:rPr>
          <w:rFonts w:eastAsia="Arial Narrow" w:cs="Times"/>
          <w:sz w:val="22"/>
          <w:szCs w:val="22"/>
        </w:rPr>
      </w:pPr>
      <w:r w:rsidRPr="00732391">
        <w:rPr>
          <w:rFonts w:eastAsia="Arial Narrow" w:cs="Times"/>
          <w:sz w:val="22"/>
          <w:szCs w:val="22"/>
        </w:rPr>
        <w:t xml:space="preserve">• </w:t>
      </w:r>
      <w:r w:rsidR="0036101C">
        <w:rPr>
          <w:rFonts w:eastAsia="Arial Narrow" w:cs="Times"/>
          <w:sz w:val="22"/>
          <w:szCs w:val="22"/>
        </w:rPr>
        <w:t>g</w:t>
      </w:r>
      <w:r w:rsidRPr="00732391">
        <w:rPr>
          <w:rFonts w:eastAsia="Arial Narrow" w:cs="Times"/>
          <w:sz w:val="22"/>
          <w:szCs w:val="22"/>
        </w:rPr>
        <w:t xml:space="preserve">estire i nostri sistemi informativi e le infrastrutture, l’accesso a specifiche risorse e tecnologie informatiche e l’accesso a postazioni di lavoro o applicazioni (comprese le nostre funzioni di sicurezza) quando richiesto per l’esecuzione di servizi, o accordi che abbiamo in essere con il tuo datore di lavoro o la società che rappresenti; </w:t>
      </w:r>
    </w:p>
    <w:p w14:paraId="74799733" w14:textId="04C84118" w:rsidR="00F35B54" w:rsidRDefault="00C67122" w:rsidP="005F010A">
      <w:pPr>
        <w:pStyle w:val="Paragrafoelenco"/>
        <w:ind w:left="1080" w:firstLine="0"/>
        <w:rPr>
          <w:rFonts w:eastAsia="Arial Narrow" w:cs="Times"/>
          <w:sz w:val="22"/>
          <w:szCs w:val="22"/>
        </w:rPr>
      </w:pPr>
      <w:r w:rsidRPr="00732391">
        <w:rPr>
          <w:rFonts w:eastAsia="Arial Narrow" w:cs="Times"/>
          <w:sz w:val="22"/>
          <w:szCs w:val="22"/>
        </w:rPr>
        <w:t xml:space="preserve">• </w:t>
      </w:r>
      <w:r w:rsidR="0036101C">
        <w:rPr>
          <w:rFonts w:eastAsia="Arial Narrow" w:cs="Times"/>
          <w:sz w:val="22"/>
          <w:szCs w:val="22"/>
        </w:rPr>
        <w:t>g</w:t>
      </w:r>
      <w:r w:rsidRPr="00732391">
        <w:rPr>
          <w:rFonts w:eastAsia="Arial Narrow" w:cs="Times"/>
          <w:sz w:val="22"/>
          <w:szCs w:val="22"/>
        </w:rPr>
        <w:t xml:space="preserve">arantire la continuità operativa (es. </w:t>
      </w:r>
      <w:r w:rsidR="00927944">
        <w:rPr>
          <w:rFonts w:eastAsia="Arial Narrow" w:cs="Times"/>
          <w:sz w:val="22"/>
          <w:szCs w:val="22"/>
        </w:rPr>
        <w:t xml:space="preserve">implementazione del Business </w:t>
      </w:r>
      <w:proofErr w:type="spellStart"/>
      <w:r w:rsidR="00927944">
        <w:rPr>
          <w:rFonts w:eastAsia="Arial Narrow" w:cs="Times"/>
          <w:sz w:val="22"/>
          <w:szCs w:val="22"/>
        </w:rPr>
        <w:t>Continuity</w:t>
      </w:r>
      <w:proofErr w:type="spellEnd"/>
      <w:r w:rsidR="00927944">
        <w:rPr>
          <w:rFonts w:eastAsia="Arial Narrow" w:cs="Times"/>
          <w:sz w:val="22"/>
          <w:szCs w:val="22"/>
        </w:rPr>
        <w:t xml:space="preserve"> Plan</w:t>
      </w:r>
      <w:r w:rsidRPr="00732391">
        <w:rPr>
          <w:rFonts w:eastAsia="Arial Narrow" w:cs="Times"/>
          <w:sz w:val="22"/>
          <w:szCs w:val="22"/>
        </w:rPr>
        <w:t xml:space="preserve">) e la gestione della crisi; </w:t>
      </w:r>
    </w:p>
    <w:p w14:paraId="57A7E07E" w14:textId="5497FAFF" w:rsidR="00F35B54" w:rsidRDefault="00C67122" w:rsidP="005F010A">
      <w:pPr>
        <w:pStyle w:val="Paragrafoelenco"/>
        <w:ind w:left="1080" w:firstLine="0"/>
        <w:rPr>
          <w:rFonts w:eastAsia="Arial Narrow" w:cs="Times"/>
          <w:sz w:val="22"/>
          <w:szCs w:val="22"/>
        </w:rPr>
      </w:pPr>
      <w:r w:rsidRPr="00732391">
        <w:rPr>
          <w:rFonts w:eastAsia="Arial Narrow" w:cs="Times"/>
          <w:sz w:val="22"/>
          <w:szCs w:val="22"/>
        </w:rPr>
        <w:t xml:space="preserve">• </w:t>
      </w:r>
      <w:r w:rsidR="0036101C">
        <w:rPr>
          <w:rFonts w:eastAsia="Arial Narrow" w:cs="Times"/>
          <w:sz w:val="22"/>
          <w:szCs w:val="22"/>
        </w:rPr>
        <w:t>u</w:t>
      </w:r>
      <w:r w:rsidRPr="00732391">
        <w:rPr>
          <w:rFonts w:eastAsia="Arial Narrow" w:cs="Times"/>
          <w:sz w:val="22"/>
          <w:szCs w:val="22"/>
        </w:rPr>
        <w:t>tilizzare lo strumento di gestione degli acquisti per consentire il monitoraggio dell’intero ciclo di approvvigionamento dalla richiesta di acquisto alla fattura</w:t>
      </w:r>
      <w:r w:rsidR="00927944">
        <w:rPr>
          <w:rFonts w:eastAsia="Arial Narrow" w:cs="Times"/>
          <w:sz w:val="22"/>
          <w:szCs w:val="22"/>
        </w:rPr>
        <w:t>zione</w:t>
      </w:r>
      <w:r w:rsidRPr="00732391">
        <w:rPr>
          <w:rFonts w:eastAsia="Arial Narrow" w:cs="Times"/>
          <w:sz w:val="22"/>
          <w:szCs w:val="22"/>
        </w:rPr>
        <w:t xml:space="preserve"> (inclusi i cataloghi e i contratti con i fornitori, la gestione delle gare d’appalto e la ricezione degli ordini di acquisto); </w:t>
      </w:r>
    </w:p>
    <w:p w14:paraId="02AD4690" w14:textId="36D3DB5B" w:rsidR="00F35B54" w:rsidRDefault="00C67122" w:rsidP="005F010A">
      <w:pPr>
        <w:pStyle w:val="Paragrafoelenco"/>
        <w:ind w:left="1080" w:firstLine="0"/>
        <w:rPr>
          <w:rFonts w:eastAsia="Arial Narrow" w:cs="Times"/>
          <w:sz w:val="22"/>
          <w:szCs w:val="22"/>
        </w:rPr>
      </w:pPr>
      <w:r w:rsidRPr="00732391">
        <w:rPr>
          <w:rFonts w:eastAsia="Arial Narrow" w:cs="Times"/>
          <w:sz w:val="22"/>
          <w:szCs w:val="22"/>
        </w:rPr>
        <w:t xml:space="preserve">• </w:t>
      </w:r>
      <w:r w:rsidR="0036101C">
        <w:rPr>
          <w:rFonts w:eastAsia="Arial Narrow" w:cs="Times"/>
          <w:sz w:val="22"/>
          <w:szCs w:val="22"/>
        </w:rPr>
        <w:t>s</w:t>
      </w:r>
      <w:r w:rsidRPr="00732391">
        <w:rPr>
          <w:rFonts w:eastAsia="Arial Narrow" w:cs="Times"/>
          <w:sz w:val="22"/>
          <w:szCs w:val="22"/>
        </w:rPr>
        <w:t>volgere follow-up sulla fornitura di prodotti o servizi, compres</w:t>
      </w:r>
      <w:r w:rsidR="008B77A4">
        <w:rPr>
          <w:rFonts w:eastAsia="Arial Narrow" w:cs="Times"/>
          <w:sz w:val="22"/>
          <w:szCs w:val="22"/>
        </w:rPr>
        <w:t>e</w:t>
      </w:r>
      <w:r w:rsidRPr="00732391">
        <w:rPr>
          <w:rFonts w:eastAsia="Arial Narrow" w:cs="Times"/>
          <w:sz w:val="22"/>
          <w:szCs w:val="22"/>
        </w:rPr>
        <w:t xml:space="preserve"> </w:t>
      </w:r>
      <w:r w:rsidR="008B77A4">
        <w:rPr>
          <w:rFonts w:eastAsia="Arial Narrow" w:cs="Times"/>
          <w:sz w:val="22"/>
          <w:szCs w:val="22"/>
        </w:rPr>
        <w:t>riunioni per la verifica dei</w:t>
      </w:r>
      <w:r w:rsidRPr="00732391">
        <w:rPr>
          <w:rFonts w:eastAsia="Arial Narrow" w:cs="Times"/>
          <w:sz w:val="22"/>
          <w:szCs w:val="22"/>
        </w:rPr>
        <w:t xml:space="preserve"> progressi ottenuti; </w:t>
      </w:r>
    </w:p>
    <w:p w14:paraId="2AF33DED" w14:textId="4DF8B12A" w:rsidR="00F35B54" w:rsidRDefault="00C67122" w:rsidP="005F010A">
      <w:pPr>
        <w:pStyle w:val="Paragrafoelenco"/>
        <w:ind w:left="1080" w:firstLine="0"/>
        <w:rPr>
          <w:rFonts w:eastAsia="Arial Narrow" w:cs="Times"/>
          <w:sz w:val="22"/>
          <w:szCs w:val="22"/>
        </w:rPr>
      </w:pPr>
      <w:r w:rsidRPr="00732391">
        <w:rPr>
          <w:rFonts w:eastAsia="Arial Narrow" w:cs="Times"/>
          <w:sz w:val="22"/>
          <w:szCs w:val="22"/>
        </w:rPr>
        <w:lastRenderedPageBreak/>
        <w:t xml:space="preserve">• </w:t>
      </w:r>
      <w:r w:rsidR="0036101C">
        <w:rPr>
          <w:rFonts w:eastAsia="Arial Narrow" w:cs="Times"/>
          <w:sz w:val="22"/>
          <w:szCs w:val="22"/>
        </w:rPr>
        <w:t>c</w:t>
      </w:r>
      <w:r w:rsidRPr="00732391">
        <w:rPr>
          <w:rFonts w:eastAsia="Arial Narrow" w:cs="Times"/>
          <w:sz w:val="22"/>
          <w:szCs w:val="22"/>
        </w:rPr>
        <w:t xml:space="preserve">reare un panel dei nostri fornitori e partner; </w:t>
      </w:r>
    </w:p>
    <w:p w14:paraId="1DFC61EE" w14:textId="420554EA" w:rsidR="00F35B54" w:rsidRDefault="00C67122" w:rsidP="005F010A">
      <w:pPr>
        <w:pStyle w:val="Paragrafoelenco"/>
        <w:ind w:left="1080" w:firstLine="0"/>
        <w:rPr>
          <w:rFonts w:eastAsia="Arial Narrow" w:cs="Times"/>
          <w:sz w:val="22"/>
          <w:szCs w:val="22"/>
        </w:rPr>
      </w:pPr>
      <w:r w:rsidRPr="00732391">
        <w:rPr>
          <w:rFonts w:eastAsia="Arial Narrow" w:cs="Times"/>
          <w:sz w:val="22"/>
          <w:szCs w:val="22"/>
        </w:rPr>
        <w:t xml:space="preserve">• </w:t>
      </w:r>
      <w:r w:rsidR="00927944" w:rsidRPr="008B77A4">
        <w:rPr>
          <w:rFonts w:eastAsia="Arial Narrow" w:cs="Times"/>
          <w:sz w:val="22"/>
          <w:szCs w:val="22"/>
        </w:rPr>
        <w:t xml:space="preserve">gestire la contabilità, la fatturazione, il pagamento </w:t>
      </w:r>
      <w:r w:rsidR="00927944">
        <w:rPr>
          <w:rFonts w:eastAsia="Arial Narrow" w:cs="Times"/>
          <w:sz w:val="22"/>
          <w:szCs w:val="22"/>
        </w:rPr>
        <w:t>di corrispettivi e</w:t>
      </w:r>
      <w:r w:rsidR="00927944" w:rsidRPr="008B77A4">
        <w:rPr>
          <w:rFonts w:eastAsia="Arial Narrow" w:cs="Times"/>
          <w:sz w:val="22"/>
          <w:szCs w:val="22"/>
        </w:rPr>
        <w:t xml:space="preserve"> tasse e monitorare i pagamenti al fine di rispettare le nostre procedure interne e legali</w:t>
      </w:r>
      <w:r w:rsidR="00927944">
        <w:rPr>
          <w:rFonts w:eastAsia="Arial Narrow" w:cs="Times"/>
          <w:sz w:val="22"/>
          <w:szCs w:val="22"/>
        </w:rPr>
        <w:t>;</w:t>
      </w:r>
    </w:p>
    <w:p w14:paraId="00D67A65" w14:textId="0108CF19" w:rsidR="00F35B54" w:rsidRDefault="00C67122" w:rsidP="005F010A">
      <w:pPr>
        <w:pStyle w:val="Paragrafoelenco"/>
        <w:ind w:left="1080" w:firstLine="0"/>
        <w:rPr>
          <w:rFonts w:eastAsia="Arial Narrow" w:cs="Times"/>
          <w:sz w:val="22"/>
          <w:szCs w:val="22"/>
        </w:rPr>
      </w:pPr>
      <w:r w:rsidRPr="00732391">
        <w:rPr>
          <w:rFonts w:eastAsia="Arial Narrow" w:cs="Times"/>
          <w:sz w:val="22"/>
          <w:szCs w:val="22"/>
        </w:rPr>
        <w:t xml:space="preserve">• </w:t>
      </w:r>
      <w:r w:rsidR="00761452">
        <w:rPr>
          <w:rFonts w:eastAsia="Arial Narrow" w:cs="Times"/>
          <w:sz w:val="22"/>
          <w:szCs w:val="22"/>
        </w:rPr>
        <w:t>m</w:t>
      </w:r>
      <w:r w:rsidRPr="00732391">
        <w:rPr>
          <w:rFonts w:eastAsia="Arial Narrow" w:cs="Times"/>
          <w:sz w:val="22"/>
          <w:szCs w:val="22"/>
        </w:rPr>
        <w:t>onitorare la conformità con le nostre politiche e procedure interne, incluso</w:t>
      </w:r>
      <w:r w:rsidR="00927944">
        <w:rPr>
          <w:rFonts w:eastAsia="Arial Narrow" w:cs="Times"/>
          <w:sz w:val="22"/>
          <w:szCs w:val="22"/>
        </w:rPr>
        <w:t xml:space="preserve"> - ma non limitatamente a -</w:t>
      </w:r>
      <w:r w:rsidRPr="00732391">
        <w:rPr>
          <w:rFonts w:eastAsia="Arial Narrow" w:cs="Times"/>
          <w:sz w:val="22"/>
          <w:szCs w:val="22"/>
        </w:rPr>
        <w:t xml:space="preserve"> il nostro codice di condotta. A questo scopo, possono essere sottoposti a </w:t>
      </w:r>
      <w:r w:rsidRPr="00C64F5C">
        <w:rPr>
          <w:rFonts w:eastAsia="Arial Narrow" w:cs="Times"/>
          <w:sz w:val="22"/>
          <w:szCs w:val="22"/>
        </w:rPr>
        <w:t xml:space="preserve">monitoraggio </w:t>
      </w:r>
      <w:r w:rsidR="00927944" w:rsidRPr="00C64F5C">
        <w:rPr>
          <w:rFonts w:eastAsia="Arial Narrow" w:cs="Times"/>
          <w:sz w:val="22"/>
          <w:szCs w:val="22"/>
        </w:rPr>
        <w:t xml:space="preserve">e </w:t>
      </w:r>
      <w:r w:rsidRPr="00C64F5C">
        <w:rPr>
          <w:rFonts w:eastAsia="Arial Narrow" w:cs="Times"/>
          <w:sz w:val="22"/>
          <w:szCs w:val="22"/>
        </w:rPr>
        <w:t>registrazion</w:t>
      </w:r>
      <w:r w:rsidR="00927944" w:rsidRPr="00C64F5C">
        <w:rPr>
          <w:rFonts w:eastAsia="Arial Narrow" w:cs="Times"/>
          <w:sz w:val="22"/>
          <w:szCs w:val="22"/>
        </w:rPr>
        <w:t>e</w:t>
      </w:r>
      <w:r w:rsidRPr="00C64F5C">
        <w:rPr>
          <w:rFonts w:eastAsia="Arial Narrow" w:cs="Times"/>
          <w:sz w:val="22"/>
          <w:szCs w:val="22"/>
        </w:rPr>
        <w:t xml:space="preserve"> </w:t>
      </w:r>
      <w:r w:rsidR="00927944" w:rsidRPr="00C64F5C">
        <w:rPr>
          <w:rFonts w:eastAsia="Arial Narrow" w:cs="Times"/>
          <w:sz w:val="22"/>
          <w:szCs w:val="22"/>
        </w:rPr>
        <w:t>le</w:t>
      </w:r>
      <w:r w:rsidRPr="00C64F5C">
        <w:rPr>
          <w:rFonts w:eastAsia="Arial Narrow" w:cs="Times"/>
          <w:sz w:val="22"/>
          <w:szCs w:val="22"/>
        </w:rPr>
        <w:t xml:space="preserve"> telefonate e </w:t>
      </w:r>
      <w:r w:rsidR="00927944" w:rsidRPr="00C64F5C">
        <w:rPr>
          <w:rFonts w:eastAsia="Arial Narrow" w:cs="Times"/>
          <w:sz w:val="22"/>
          <w:szCs w:val="22"/>
        </w:rPr>
        <w:t xml:space="preserve">le </w:t>
      </w:r>
      <w:r w:rsidRPr="00C64F5C">
        <w:rPr>
          <w:rFonts w:eastAsia="Arial Narrow" w:cs="Times"/>
          <w:sz w:val="22"/>
          <w:szCs w:val="22"/>
        </w:rPr>
        <w:t>comunicazioni vocali (incluse VoIP e videoconferenze), email e comunicazioni di messaggistica istantanea (chat) quando interagisci con i nostri</w:t>
      </w:r>
      <w:r w:rsidRPr="00732391">
        <w:rPr>
          <w:rFonts w:eastAsia="Arial Narrow" w:cs="Times"/>
          <w:sz w:val="22"/>
          <w:szCs w:val="22"/>
        </w:rPr>
        <w:t xml:space="preserve"> dipendenti soggetti a specifici obblighi di legge e normativi</w:t>
      </w:r>
      <w:r w:rsidR="00927944">
        <w:rPr>
          <w:rFonts w:eastAsia="Arial Narrow" w:cs="Times"/>
          <w:sz w:val="22"/>
          <w:szCs w:val="22"/>
        </w:rPr>
        <w:t>;</w:t>
      </w:r>
      <w:r w:rsidRPr="00732391">
        <w:rPr>
          <w:rFonts w:eastAsia="Arial Narrow" w:cs="Times"/>
          <w:sz w:val="22"/>
          <w:szCs w:val="22"/>
        </w:rPr>
        <w:t xml:space="preserve"> </w:t>
      </w:r>
    </w:p>
    <w:p w14:paraId="480C868E" w14:textId="48DCDB4E" w:rsidR="002A2DC4" w:rsidRDefault="00C67122" w:rsidP="005F010A">
      <w:pPr>
        <w:pStyle w:val="Paragrafoelenco"/>
        <w:ind w:left="1080" w:firstLine="0"/>
        <w:rPr>
          <w:rFonts w:eastAsia="Arial Narrow" w:cs="Times"/>
          <w:sz w:val="22"/>
          <w:szCs w:val="22"/>
        </w:rPr>
      </w:pPr>
      <w:r w:rsidRPr="0067781B">
        <w:rPr>
          <w:rFonts w:eastAsia="Arial Narrow" w:cs="Times"/>
          <w:sz w:val="22"/>
          <w:szCs w:val="22"/>
        </w:rPr>
        <w:t xml:space="preserve">• </w:t>
      </w:r>
      <w:r w:rsidR="00761452" w:rsidRPr="0067781B">
        <w:rPr>
          <w:rFonts w:eastAsia="Arial Narrow" w:cs="Times"/>
          <w:sz w:val="22"/>
          <w:szCs w:val="22"/>
        </w:rPr>
        <w:t>e</w:t>
      </w:r>
      <w:r w:rsidRPr="0067781B">
        <w:rPr>
          <w:rFonts w:eastAsia="Arial Narrow" w:cs="Times"/>
          <w:sz w:val="22"/>
          <w:szCs w:val="22"/>
        </w:rPr>
        <w:t>ffettuare attività di formazione;</w:t>
      </w:r>
      <w:r w:rsidRPr="00732391">
        <w:rPr>
          <w:rFonts w:eastAsia="Arial Narrow" w:cs="Times"/>
          <w:sz w:val="22"/>
          <w:szCs w:val="22"/>
        </w:rPr>
        <w:t xml:space="preserve"> </w:t>
      </w:r>
    </w:p>
    <w:p w14:paraId="1D6131DE" w14:textId="5BD61F65" w:rsidR="00DB776C" w:rsidRDefault="00C67122" w:rsidP="005F010A">
      <w:pPr>
        <w:pStyle w:val="Paragrafoelenco"/>
        <w:ind w:left="1080" w:firstLine="0"/>
        <w:rPr>
          <w:rFonts w:eastAsia="Arial Narrow" w:cs="Times"/>
          <w:sz w:val="22"/>
          <w:szCs w:val="22"/>
        </w:rPr>
      </w:pPr>
      <w:r w:rsidRPr="00732391">
        <w:rPr>
          <w:rFonts w:eastAsia="Arial Narrow" w:cs="Times"/>
          <w:sz w:val="22"/>
          <w:szCs w:val="22"/>
        </w:rPr>
        <w:t>•</w:t>
      </w:r>
      <w:r w:rsidR="00761452">
        <w:rPr>
          <w:rFonts w:eastAsia="Arial Narrow" w:cs="Times"/>
          <w:sz w:val="22"/>
          <w:szCs w:val="22"/>
        </w:rPr>
        <w:t xml:space="preserve"> g</w:t>
      </w:r>
      <w:r w:rsidRPr="00732391">
        <w:rPr>
          <w:rFonts w:eastAsia="Arial Narrow" w:cs="Times"/>
          <w:sz w:val="22"/>
          <w:szCs w:val="22"/>
        </w:rPr>
        <w:t xml:space="preserve">arantire la sicurezza informatica e la fornitura di dispositivi informatici per: </w:t>
      </w:r>
    </w:p>
    <w:p w14:paraId="4D0C8DC7" w14:textId="407F3A49" w:rsidR="00DB776C" w:rsidRDefault="00C67122" w:rsidP="00732391">
      <w:pPr>
        <w:pStyle w:val="Paragrafoelenco"/>
        <w:ind w:left="1416" w:firstLine="0"/>
        <w:rPr>
          <w:rFonts w:eastAsia="Arial Narrow" w:cs="Times"/>
          <w:sz w:val="22"/>
          <w:szCs w:val="22"/>
        </w:rPr>
      </w:pPr>
      <w:r w:rsidRPr="00732391">
        <w:rPr>
          <w:rFonts w:eastAsia="Arial Narrow" w:cs="Times"/>
          <w:sz w:val="22"/>
          <w:szCs w:val="22"/>
        </w:rPr>
        <w:t xml:space="preserve">o </w:t>
      </w:r>
      <w:r w:rsidR="00DB776C">
        <w:rPr>
          <w:rFonts w:eastAsia="Arial Narrow" w:cs="Times"/>
          <w:sz w:val="22"/>
          <w:szCs w:val="22"/>
        </w:rPr>
        <w:t>m</w:t>
      </w:r>
      <w:r w:rsidRPr="00732391">
        <w:rPr>
          <w:rFonts w:eastAsia="Arial Narrow" w:cs="Times"/>
          <w:sz w:val="22"/>
          <w:szCs w:val="22"/>
        </w:rPr>
        <w:t xml:space="preserve">onitoraggio e manutenzione degli strumenti informatici e della messaggistica elettronica professionale; </w:t>
      </w:r>
    </w:p>
    <w:p w14:paraId="12F88067" w14:textId="6BEBDF21" w:rsidR="00DB776C" w:rsidRDefault="00C67122" w:rsidP="00DB776C">
      <w:pPr>
        <w:pStyle w:val="Paragrafoelenco"/>
        <w:ind w:left="1080" w:firstLine="336"/>
        <w:rPr>
          <w:rFonts w:eastAsia="Arial Narrow" w:cs="Times"/>
          <w:sz w:val="22"/>
          <w:szCs w:val="22"/>
        </w:rPr>
      </w:pPr>
      <w:r w:rsidRPr="00732391">
        <w:rPr>
          <w:rFonts w:eastAsia="Arial Narrow" w:cs="Times"/>
          <w:sz w:val="22"/>
          <w:szCs w:val="22"/>
        </w:rPr>
        <w:t xml:space="preserve">o </w:t>
      </w:r>
      <w:r w:rsidR="00DB776C">
        <w:rPr>
          <w:rFonts w:eastAsia="Arial Narrow" w:cs="Times"/>
          <w:sz w:val="22"/>
          <w:szCs w:val="22"/>
        </w:rPr>
        <w:t>i</w:t>
      </w:r>
      <w:r w:rsidR="00DB776C" w:rsidRPr="00732391">
        <w:rPr>
          <w:rFonts w:eastAsia="Arial Narrow" w:cs="Times"/>
          <w:sz w:val="22"/>
          <w:szCs w:val="22"/>
        </w:rPr>
        <w:t xml:space="preserve">mplementazione </w:t>
      </w:r>
      <w:r w:rsidRPr="00732391">
        <w:rPr>
          <w:rFonts w:eastAsia="Arial Narrow" w:cs="Times"/>
          <w:sz w:val="22"/>
          <w:szCs w:val="22"/>
        </w:rPr>
        <w:t xml:space="preserve">di dispositivi al fine di garantire la sicurezza e il corretto funzionamento delle applicazioni e delle reti informatiche; </w:t>
      </w:r>
    </w:p>
    <w:p w14:paraId="3A4D47E5" w14:textId="52DBE24F" w:rsidR="002A2DC4" w:rsidRDefault="00C67122" w:rsidP="00732391">
      <w:pPr>
        <w:pStyle w:val="Paragrafoelenco"/>
        <w:ind w:left="1080" w:firstLine="336"/>
        <w:rPr>
          <w:rFonts w:eastAsia="Arial Narrow" w:cs="Times"/>
          <w:sz w:val="22"/>
          <w:szCs w:val="22"/>
        </w:rPr>
      </w:pPr>
      <w:r w:rsidRPr="00732391">
        <w:rPr>
          <w:rFonts w:eastAsia="Arial Narrow" w:cs="Times"/>
          <w:sz w:val="22"/>
          <w:szCs w:val="22"/>
        </w:rPr>
        <w:t xml:space="preserve">o </w:t>
      </w:r>
      <w:r w:rsidR="00DB776C">
        <w:rPr>
          <w:rFonts w:eastAsia="Arial Narrow" w:cs="Times"/>
          <w:sz w:val="22"/>
          <w:szCs w:val="22"/>
        </w:rPr>
        <w:t>d</w:t>
      </w:r>
      <w:r w:rsidR="00DB776C" w:rsidRPr="00732391">
        <w:rPr>
          <w:rFonts w:eastAsia="Arial Narrow" w:cs="Times"/>
          <w:sz w:val="22"/>
          <w:szCs w:val="22"/>
        </w:rPr>
        <w:t xml:space="preserve">efinizione </w:t>
      </w:r>
      <w:r w:rsidRPr="00732391">
        <w:rPr>
          <w:rFonts w:eastAsia="Arial Narrow" w:cs="Times"/>
          <w:sz w:val="22"/>
          <w:szCs w:val="22"/>
        </w:rPr>
        <w:t xml:space="preserve">delle autorizzazioni di accesso alle applicazioni e alle reti; </w:t>
      </w:r>
    </w:p>
    <w:p w14:paraId="25432168" w14:textId="2568C2CD" w:rsidR="00DB776C" w:rsidRDefault="00C67122" w:rsidP="005F010A">
      <w:pPr>
        <w:pStyle w:val="Paragrafoelenco"/>
        <w:ind w:left="1080" w:firstLine="0"/>
        <w:rPr>
          <w:rFonts w:eastAsia="Arial Narrow" w:cs="Times"/>
          <w:sz w:val="22"/>
          <w:szCs w:val="22"/>
        </w:rPr>
      </w:pPr>
      <w:r w:rsidRPr="00732391">
        <w:rPr>
          <w:rFonts w:eastAsia="Arial Narrow" w:cs="Times"/>
          <w:sz w:val="22"/>
          <w:szCs w:val="22"/>
        </w:rPr>
        <w:t xml:space="preserve">• </w:t>
      </w:r>
      <w:r w:rsidR="00DB776C">
        <w:rPr>
          <w:rFonts w:eastAsia="Arial Narrow" w:cs="Times"/>
          <w:sz w:val="22"/>
          <w:szCs w:val="22"/>
        </w:rPr>
        <w:t>m</w:t>
      </w:r>
      <w:r w:rsidRPr="00732391">
        <w:rPr>
          <w:rFonts w:eastAsia="Arial Narrow" w:cs="Times"/>
          <w:sz w:val="22"/>
          <w:szCs w:val="22"/>
        </w:rPr>
        <w:t xml:space="preserve">onitorare l’utilizzo dei nostri sistemi di informazione e comunicazione, incluso l’utilizzo di internet e delle comunicazioni elettroniche (es. log per la prevenzione della perdita di dati), attraverso strumenti come </w:t>
      </w:r>
      <w:r w:rsidRPr="001F1393">
        <w:rPr>
          <w:rFonts w:eastAsia="Arial Narrow" w:cs="Times"/>
          <w:sz w:val="22"/>
          <w:szCs w:val="22"/>
        </w:rPr>
        <w:t>il Data L</w:t>
      </w:r>
      <w:r w:rsidR="001F1393" w:rsidRPr="001F1393">
        <w:rPr>
          <w:rFonts w:eastAsia="Arial Narrow" w:cs="Times"/>
          <w:sz w:val="22"/>
          <w:szCs w:val="22"/>
        </w:rPr>
        <w:t>oss</w:t>
      </w:r>
      <w:r w:rsidR="001F1393">
        <w:rPr>
          <w:rFonts w:eastAsia="Arial Narrow" w:cs="Times"/>
          <w:sz w:val="22"/>
          <w:szCs w:val="22"/>
        </w:rPr>
        <w:t xml:space="preserve"> </w:t>
      </w:r>
      <w:proofErr w:type="spellStart"/>
      <w:r w:rsidR="001F1393">
        <w:rPr>
          <w:rFonts w:eastAsia="Arial Narrow" w:cs="Times"/>
          <w:sz w:val="22"/>
          <w:szCs w:val="22"/>
        </w:rPr>
        <w:t>Prevention</w:t>
      </w:r>
      <w:proofErr w:type="spellEnd"/>
      <w:r w:rsidRPr="0067781B">
        <w:rPr>
          <w:rFonts w:eastAsia="Arial Narrow" w:cs="Times"/>
          <w:sz w:val="22"/>
          <w:szCs w:val="22"/>
        </w:rPr>
        <w:t xml:space="preserve"> (DLP)</w:t>
      </w:r>
      <w:r w:rsidRPr="00732391">
        <w:rPr>
          <w:rFonts w:eastAsia="Arial Narrow" w:cs="Times"/>
          <w:sz w:val="22"/>
          <w:szCs w:val="22"/>
        </w:rPr>
        <w:t xml:space="preserve"> e l’applicazione di regole di sicurezza (come il blocco, scansione e quarantena delle comunicazioni elettroniche contenenti allegati) al fine di: </w:t>
      </w:r>
    </w:p>
    <w:p w14:paraId="1AA0068D" w14:textId="1FCEE0C6" w:rsidR="00DB776C" w:rsidRDefault="00C67122" w:rsidP="00732391">
      <w:pPr>
        <w:pStyle w:val="Paragrafoelenco"/>
        <w:ind w:left="1416" w:firstLine="0"/>
        <w:rPr>
          <w:rFonts w:eastAsia="Arial Narrow" w:cs="Times"/>
          <w:sz w:val="22"/>
          <w:szCs w:val="22"/>
        </w:rPr>
      </w:pPr>
      <w:r w:rsidRPr="00732391">
        <w:rPr>
          <w:rFonts w:eastAsia="Arial Narrow" w:cs="Times"/>
          <w:sz w:val="22"/>
          <w:szCs w:val="22"/>
        </w:rPr>
        <w:t xml:space="preserve">o </w:t>
      </w:r>
      <w:r w:rsidR="00DB776C">
        <w:rPr>
          <w:rFonts w:eastAsia="Arial Narrow" w:cs="Times"/>
          <w:sz w:val="22"/>
          <w:szCs w:val="22"/>
        </w:rPr>
        <w:t>g</w:t>
      </w:r>
      <w:r w:rsidRPr="00732391">
        <w:rPr>
          <w:rFonts w:eastAsia="Arial Narrow" w:cs="Times"/>
          <w:sz w:val="22"/>
          <w:szCs w:val="22"/>
        </w:rPr>
        <w:t xml:space="preserve">arantire il rispetto delle nostre politiche interne, compreso il nostro Codice di Condotta; </w:t>
      </w:r>
    </w:p>
    <w:p w14:paraId="4ADFD380" w14:textId="192681EC" w:rsidR="002A2DC4" w:rsidRDefault="00C67122" w:rsidP="00732391">
      <w:pPr>
        <w:pStyle w:val="Paragrafoelenco"/>
        <w:ind w:left="1416" w:firstLine="0"/>
        <w:rPr>
          <w:rFonts w:eastAsia="Arial Narrow" w:cs="Times"/>
          <w:sz w:val="22"/>
          <w:szCs w:val="22"/>
        </w:rPr>
      </w:pPr>
      <w:r w:rsidRPr="00732391">
        <w:rPr>
          <w:rFonts w:eastAsia="Arial Narrow" w:cs="Times"/>
          <w:sz w:val="22"/>
          <w:szCs w:val="22"/>
        </w:rPr>
        <w:t xml:space="preserve">o </w:t>
      </w:r>
      <w:r w:rsidR="00DB776C">
        <w:rPr>
          <w:rFonts w:eastAsia="Arial Narrow" w:cs="Times"/>
          <w:sz w:val="22"/>
          <w:szCs w:val="22"/>
        </w:rPr>
        <w:t>m</w:t>
      </w:r>
      <w:r w:rsidRPr="00732391">
        <w:rPr>
          <w:rFonts w:eastAsia="Arial Narrow" w:cs="Times"/>
          <w:sz w:val="22"/>
          <w:szCs w:val="22"/>
        </w:rPr>
        <w:t xml:space="preserve">antenere e rispettare i nostri obblighi interni di sicurezza e riservatezza, ad esempio garantendo la sicurezza della rete e delle informazioni, inclusa la protezione di </w:t>
      </w:r>
      <w:r w:rsidR="00DB776C">
        <w:rPr>
          <w:rFonts w:eastAsia="Arial Narrow" w:cs="Times"/>
          <w:sz w:val="22"/>
          <w:szCs w:val="22"/>
        </w:rPr>
        <w:t>BNP Paribas Leasing Solutions S.p.A.</w:t>
      </w:r>
      <w:r w:rsidRPr="00732391">
        <w:rPr>
          <w:rFonts w:eastAsia="Arial Narrow" w:cs="Times"/>
          <w:sz w:val="22"/>
          <w:szCs w:val="22"/>
        </w:rPr>
        <w:t xml:space="preserve"> e del Gruppo BNP Paribas da violazioni dolose e non intenzionali della sicurezza dei dati; </w:t>
      </w:r>
    </w:p>
    <w:p w14:paraId="687AA228" w14:textId="08F3E605" w:rsidR="007C62D6" w:rsidRDefault="00C67122" w:rsidP="005F010A">
      <w:pPr>
        <w:pStyle w:val="Paragrafoelenco"/>
        <w:ind w:left="1080" w:firstLine="0"/>
        <w:rPr>
          <w:rFonts w:eastAsia="Arial Narrow" w:cs="Times"/>
          <w:sz w:val="22"/>
          <w:szCs w:val="22"/>
        </w:rPr>
      </w:pPr>
      <w:r w:rsidRPr="00732391">
        <w:rPr>
          <w:rFonts w:eastAsia="Arial Narrow" w:cs="Times"/>
          <w:sz w:val="22"/>
          <w:szCs w:val="22"/>
        </w:rPr>
        <w:t xml:space="preserve">• </w:t>
      </w:r>
      <w:r w:rsidR="00DB776C">
        <w:rPr>
          <w:rFonts w:eastAsia="Arial Narrow" w:cs="Times"/>
          <w:sz w:val="22"/>
          <w:szCs w:val="22"/>
        </w:rPr>
        <w:t>a</w:t>
      </w:r>
      <w:r w:rsidRPr="00732391">
        <w:rPr>
          <w:rFonts w:eastAsia="Arial Narrow" w:cs="Times"/>
          <w:sz w:val="22"/>
          <w:szCs w:val="22"/>
        </w:rPr>
        <w:t xml:space="preserve">dottare le misure necessarie in caso di sospetto e/o violazione delle regole di sicurezza informatica (es. accesso alle comunicazioni elettroniche e agli allegati interessati da tale sospetto e/o violazione) in conformità con le normative applicabili, gli standard e le procedure di BNP Paribas; </w:t>
      </w:r>
    </w:p>
    <w:p w14:paraId="4B5F0973" w14:textId="7BB63B03" w:rsidR="007C62D6" w:rsidRDefault="00C67122" w:rsidP="005F010A">
      <w:pPr>
        <w:pStyle w:val="Paragrafoelenco"/>
        <w:ind w:left="1080" w:firstLine="0"/>
        <w:rPr>
          <w:rFonts w:eastAsia="Arial Narrow" w:cs="Times"/>
          <w:sz w:val="22"/>
          <w:szCs w:val="22"/>
        </w:rPr>
      </w:pPr>
      <w:r w:rsidRPr="00732391">
        <w:rPr>
          <w:rFonts w:eastAsia="Arial Narrow" w:cs="Times"/>
          <w:sz w:val="22"/>
          <w:szCs w:val="22"/>
        </w:rPr>
        <w:t xml:space="preserve">• </w:t>
      </w:r>
      <w:r w:rsidR="00930A22">
        <w:rPr>
          <w:rFonts w:eastAsia="Arial Narrow" w:cs="Times"/>
          <w:sz w:val="22"/>
          <w:szCs w:val="22"/>
        </w:rPr>
        <w:t>g</w:t>
      </w:r>
      <w:r w:rsidRPr="00732391">
        <w:rPr>
          <w:rFonts w:eastAsia="Arial Narrow" w:cs="Times"/>
          <w:sz w:val="22"/>
          <w:szCs w:val="22"/>
        </w:rPr>
        <w:t>estire le nostre procedure interne</w:t>
      </w:r>
      <w:r w:rsidR="007A304D" w:rsidRPr="001F1393">
        <w:rPr>
          <w:rFonts w:eastAsia="Arial Narrow" w:cs="Times"/>
          <w:sz w:val="22"/>
          <w:szCs w:val="22"/>
        </w:rPr>
        <w:t>, in particolare in termini di salute e sicurezza sul lavoro e regole di sicurezza informatica</w:t>
      </w:r>
      <w:r w:rsidRPr="001F1393">
        <w:rPr>
          <w:rFonts w:eastAsia="Arial Narrow" w:cs="Times"/>
          <w:sz w:val="22"/>
          <w:szCs w:val="22"/>
        </w:rPr>
        <w:t>;</w:t>
      </w:r>
      <w:r w:rsidRPr="00732391">
        <w:rPr>
          <w:rFonts w:eastAsia="Arial Narrow" w:cs="Times"/>
          <w:sz w:val="22"/>
          <w:szCs w:val="22"/>
        </w:rPr>
        <w:t xml:space="preserve"> </w:t>
      </w:r>
    </w:p>
    <w:p w14:paraId="34F7BB39" w14:textId="1DED87DB" w:rsidR="007C62D6" w:rsidRDefault="00C67122" w:rsidP="005F010A">
      <w:pPr>
        <w:pStyle w:val="Paragrafoelenco"/>
        <w:ind w:left="1080" w:firstLine="0"/>
        <w:rPr>
          <w:rFonts w:eastAsia="Arial Narrow" w:cs="Times"/>
          <w:sz w:val="22"/>
          <w:szCs w:val="22"/>
        </w:rPr>
      </w:pPr>
      <w:r w:rsidRPr="00732391">
        <w:rPr>
          <w:rFonts w:eastAsia="Arial Narrow" w:cs="Times"/>
          <w:sz w:val="22"/>
          <w:szCs w:val="22"/>
        </w:rPr>
        <w:t xml:space="preserve">• </w:t>
      </w:r>
      <w:r w:rsidR="00930A22">
        <w:rPr>
          <w:rFonts w:eastAsia="Arial Narrow" w:cs="Times"/>
          <w:sz w:val="22"/>
          <w:szCs w:val="22"/>
        </w:rPr>
        <w:t>s</w:t>
      </w:r>
      <w:r w:rsidRPr="00732391">
        <w:rPr>
          <w:rFonts w:eastAsia="Arial Narrow" w:cs="Times"/>
          <w:sz w:val="22"/>
          <w:szCs w:val="22"/>
        </w:rPr>
        <w:t xml:space="preserve">ensibilizzare sui temi di sicurezza informatica e protezione dei dati personali; </w:t>
      </w:r>
    </w:p>
    <w:p w14:paraId="500E7875" w14:textId="7A8044BA" w:rsidR="007C62D6" w:rsidRDefault="00C67122" w:rsidP="005F010A">
      <w:pPr>
        <w:pStyle w:val="Paragrafoelenco"/>
        <w:ind w:left="1080" w:firstLine="0"/>
        <w:rPr>
          <w:rFonts w:eastAsia="Arial Narrow" w:cs="Times"/>
          <w:sz w:val="22"/>
          <w:szCs w:val="22"/>
        </w:rPr>
      </w:pPr>
      <w:r w:rsidRPr="00732391">
        <w:rPr>
          <w:rFonts w:eastAsia="Arial Narrow" w:cs="Times"/>
          <w:sz w:val="22"/>
          <w:szCs w:val="22"/>
        </w:rPr>
        <w:t xml:space="preserve">• </w:t>
      </w:r>
      <w:r w:rsidR="00930A22">
        <w:rPr>
          <w:rFonts w:eastAsia="Arial Narrow" w:cs="Times"/>
          <w:sz w:val="22"/>
          <w:szCs w:val="22"/>
        </w:rPr>
        <w:t>g</w:t>
      </w:r>
      <w:r w:rsidRPr="00732391">
        <w:rPr>
          <w:rFonts w:eastAsia="Arial Narrow" w:cs="Times"/>
          <w:sz w:val="22"/>
          <w:szCs w:val="22"/>
        </w:rPr>
        <w:t xml:space="preserve">arantire la comunicazione delle informazioni alle autorità amministrative (es. per insider trading); </w:t>
      </w:r>
    </w:p>
    <w:p w14:paraId="3DAAD4E0" w14:textId="77777777" w:rsidR="00C64F5C" w:rsidRDefault="00C67122" w:rsidP="005F010A">
      <w:pPr>
        <w:pStyle w:val="Paragrafoelenco"/>
        <w:ind w:left="1080" w:firstLine="0"/>
        <w:rPr>
          <w:rFonts w:eastAsia="Arial Narrow" w:cs="Times"/>
          <w:sz w:val="22"/>
          <w:szCs w:val="22"/>
        </w:rPr>
      </w:pPr>
      <w:r w:rsidRPr="00732391">
        <w:rPr>
          <w:rFonts w:eastAsia="Arial Narrow" w:cs="Times"/>
          <w:sz w:val="22"/>
          <w:szCs w:val="22"/>
        </w:rPr>
        <w:t xml:space="preserve">• </w:t>
      </w:r>
      <w:r w:rsidR="00930A22">
        <w:rPr>
          <w:rFonts w:eastAsia="Arial Narrow" w:cs="Times"/>
          <w:sz w:val="22"/>
          <w:szCs w:val="22"/>
        </w:rPr>
        <w:t>g</w:t>
      </w:r>
      <w:r w:rsidRPr="00732391">
        <w:rPr>
          <w:rFonts w:eastAsia="Arial Narrow" w:cs="Times"/>
          <w:sz w:val="22"/>
          <w:szCs w:val="22"/>
        </w:rPr>
        <w:t xml:space="preserve">arantire la nostra difesa in caso di azioni legali, conteziosi e cause; </w:t>
      </w:r>
    </w:p>
    <w:p w14:paraId="3D30E94A" w14:textId="210F0D09" w:rsidR="00C64F5C" w:rsidRPr="0067781B" w:rsidRDefault="00C64F5C" w:rsidP="005F010A">
      <w:pPr>
        <w:pStyle w:val="Paragrafoelenco"/>
        <w:ind w:left="1080" w:firstLine="0"/>
        <w:rPr>
          <w:rFonts w:eastAsia="Arial Narrow" w:cs="Times"/>
          <w:sz w:val="22"/>
          <w:szCs w:val="22"/>
        </w:rPr>
      </w:pPr>
      <w:r w:rsidRPr="0067781B">
        <w:rPr>
          <w:rFonts w:eastAsia="Arial Narrow" w:cs="Times"/>
          <w:sz w:val="22"/>
          <w:szCs w:val="22"/>
        </w:rPr>
        <w:t>• gestire le nostre attività.</w:t>
      </w:r>
    </w:p>
    <w:p w14:paraId="50436698" w14:textId="41EE8FE9" w:rsidR="00184290" w:rsidRPr="00C64F5C" w:rsidRDefault="00C64F5C" w:rsidP="00C64F5C">
      <w:pPr>
        <w:rPr>
          <w:rFonts w:eastAsia="Arial Narrow" w:cs="Times"/>
          <w:sz w:val="22"/>
          <w:szCs w:val="22"/>
          <w:lang w:val="it-IT"/>
        </w:rPr>
      </w:pPr>
      <w:r w:rsidRPr="0067781B">
        <w:rPr>
          <w:rFonts w:eastAsia="Arial Narrow" w:cs="Times"/>
          <w:sz w:val="22"/>
          <w:szCs w:val="22"/>
          <w:lang w:val="it-IT"/>
        </w:rPr>
        <w:t>I</w:t>
      </w:r>
      <w:r w:rsidR="00C67122" w:rsidRPr="0067781B">
        <w:rPr>
          <w:rFonts w:eastAsia="Arial Narrow" w:cs="Times"/>
          <w:sz w:val="22"/>
          <w:szCs w:val="22"/>
          <w:lang w:val="it-IT"/>
        </w:rPr>
        <w:t>n ogni caso, bilanciamo il nostro legittimo interesse</w:t>
      </w:r>
      <w:r w:rsidR="00C67122" w:rsidRPr="00C64F5C">
        <w:rPr>
          <w:rFonts w:eastAsia="Arial Narrow" w:cs="Times"/>
          <w:sz w:val="22"/>
          <w:szCs w:val="22"/>
          <w:lang w:val="it-IT"/>
        </w:rPr>
        <w:t xml:space="preserve"> con i tuoi interessi, diritti e libertà fondamentali, garantendo, attraverso un test comparativo, che siano preservati. </w:t>
      </w:r>
    </w:p>
    <w:p w14:paraId="627F62B0" w14:textId="77777777" w:rsidR="00184290" w:rsidRDefault="00184290" w:rsidP="005F010A">
      <w:pPr>
        <w:pStyle w:val="Paragrafoelenco"/>
        <w:ind w:left="1080" w:firstLine="0"/>
        <w:rPr>
          <w:rFonts w:eastAsia="Arial Narrow" w:cs="Times"/>
          <w:sz w:val="22"/>
          <w:szCs w:val="22"/>
        </w:rPr>
      </w:pPr>
    </w:p>
    <w:p w14:paraId="3DA7BED0" w14:textId="23DDC7A6" w:rsidR="00184290" w:rsidRPr="00732391" w:rsidRDefault="00C67122" w:rsidP="00732391">
      <w:pPr>
        <w:pStyle w:val="Paragrafoelenco"/>
        <w:numPr>
          <w:ilvl w:val="0"/>
          <w:numId w:val="37"/>
        </w:numPr>
        <w:rPr>
          <w:rFonts w:eastAsia="Arial Narrow" w:cs="Times"/>
          <w:b/>
          <w:bCs/>
          <w:color w:val="00B050"/>
          <w:sz w:val="22"/>
          <w:szCs w:val="22"/>
        </w:rPr>
      </w:pPr>
      <w:r w:rsidRPr="00732391">
        <w:rPr>
          <w:rFonts w:eastAsia="Arial Narrow" w:cs="Times"/>
          <w:b/>
          <w:bCs/>
          <w:color w:val="00B050"/>
          <w:sz w:val="22"/>
          <w:szCs w:val="22"/>
        </w:rPr>
        <w:t xml:space="preserve">Per rispettare le tue scelte se richiediamo il tuo consenso per un trattamento specifico </w:t>
      </w:r>
    </w:p>
    <w:p w14:paraId="2CAA0A9A" w14:textId="77777777" w:rsidR="00184290" w:rsidRDefault="00184290" w:rsidP="00732391">
      <w:pPr>
        <w:pStyle w:val="Paragrafoelenco"/>
        <w:ind w:left="1080" w:firstLine="0"/>
        <w:rPr>
          <w:rFonts w:eastAsia="Arial Narrow" w:cs="Times"/>
          <w:sz w:val="22"/>
          <w:szCs w:val="22"/>
        </w:rPr>
      </w:pPr>
    </w:p>
    <w:p w14:paraId="605DB948" w14:textId="77777777" w:rsidR="00F56CC7" w:rsidRDefault="00C67122" w:rsidP="00F86C3D">
      <w:pPr>
        <w:pStyle w:val="Paragrafoelenco"/>
        <w:ind w:left="1080" w:firstLine="0"/>
        <w:rPr>
          <w:rFonts w:eastAsia="Arial Narrow" w:cs="Times"/>
          <w:sz w:val="22"/>
          <w:szCs w:val="22"/>
        </w:rPr>
      </w:pPr>
      <w:r w:rsidRPr="00732391">
        <w:rPr>
          <w:rFonts w:eastAsia="Arial Narrow" w:cs="Times"/>
          <w:sz w:val="22"/>
          <w:szCs w:val="22"/>
        </w:rPr>
        <w:t xml:space="preserve">Per alcune tipologie di trattamento dei dati personali per finalità diverse da quelle previste nella Sezione 3, ti forniremo una specifica informativa e ti inviteremo ad acconsentire a tale trattamento. Ti ricordiamo che puoi revocare il tuo consenso in qualsiasi momento. </w:t>
      </w:r>
    </w:p>
    <w:p w14:paraId="385D708D" w14:textId="77777777" w:rsidR="00F56CC7" w:rsidRDefault="00F56CC7" w:rsidP="00F86C3D">
      <w:pPr>
        <w:pStyle w:val="Paragrafoelenco"/>
        <w:ind w:left="1080" w:firstLine="0"/>
        <w:rPr>
          <w:rFonts w:eastAsia="Arial Narrow" w:cs="Times"/>
          <w:sz w:val="22"/>
          <w:szCs w:val="22"/>
        </w:rPr>
      </w:pPr>
    </w:p>
    <w:p w14:paraId="3E395916" w14:textId="77777777" w:rsidR="00F56CC7" w:rsidRDefault="00C67122" w:rsidP="00F86C3D">
      <w:pPr>
        <w:pStyle w:val="Paragrafoelenco"/>
        <w:ind w:left="1080" w:firstLine="0"/>
        <w:rPr>
          <w:rFonts w:eastAsia="Arial Narrow" w:cs="Times"/>
          <w:sz w:val="22"/>
          <w:szCs w:val="22"/>
        </w:rPr>
      </w:pPr>
      <w:r w:rsidRPr="00732391">
        <w:rPr>
          <w:rFonts w:eastAsia="Arial Narrow" w:cs="Times"/>
          <w:b/>
          <w:bCs/>
          <w:color w:val="00B050"/>
          <w:sz w:val="22"/>
          <w:szCs w:val="22"/>
        </w:rPr>
        <w:t>4. CON CHI CONDIVIDIAMO I TUOI DATI PERSONALI?</w:t>
      </w:r>
      <w:r w:rsidRPr="00732391">
        <w:rPr>
          <w:rFonts w:eastAsia="Arial Narrow" w:cs="Times"/>
          <w:sz w:val="22"/>
          <w:szCs w:val="22"/>
        </w:rPr>
        <w:t xml:space="preserve"> </w:t>
      </w:r>
    </w:p>
    <w:p w14:paraId="7D13D994" w14:textId="77777777" w:rsidR="00445DA0" w:rsidRDefault="00445DA0" w:rsidP="00F86C3D">
      <w:pPr>
        <w:pStyle w:val="Paragrafoelenco"/>
        <w:ind w:left="1080" w:firstLine="0"/>
        <w:rPr>
          <w:rFonts w:eastAsia="Arial Narrow" w:cs="Times"/>
          <w:sz w:val="22"/>
          <w:szCs w:val="22"/>
        </w:rPr>
      </w:pPr>
    </w:p>
    <w:p w14:paraId="79C7CDD7" w14:textId="0E40F736" w:rsidR="00445DA0" w:rsidRPr="00732391" w:rsidRDefault="00C67122" w:rsidP="00732391">
      <w:pPr>
        <w:pStyle w:val="Paragrafoelenco"/>
        <w:numPr>
          <w:ilvl w:val="0"/>
          <w:numId w:val="38"/>
        </w:numPr>
        <w:rPr>
          <w:rFonts w:eastAsia="Arial Narrow" w:cs="Times"/>
          <w:b/>
          <w:bCs/>
          <w:color w:val="00B050"/>
          <w:sz w:val="22"/>
          <w:szCs w:val="22"/>
        </w:rPr>
      </w:pPr>
      <w:r w:rsidRPr="00732391">
        <w:rPr>
          <w:rFonts w:eastAsia="Arial Narrow" w:cs="Times"/>
          <w:b/>
          <w:bCs/>
          <w:color w:val="00B050"/>
          <w:sz w:val="22"/>
          <w:szCs w:val="22"/>
        </w:rPr>
        <w:t xml:space="preserve">Condivisione delle informazioni all’interno del Gruppo BNP Paribas </w:t>
      </w:r>
    </w:p>
    <w:p w14:paraId="79B2C034" w14:textId="77777777" w:rsidR="00445DA0" w:rsidRDefault="00445DA0" w:rsidP="00732391">
      <w:pPr>
        <w:pStyle w:val="Paragrafoelenco"/>
        <w:ind w:left="1440" w:firstLine="0"/>
        <w:rPr>
          <w:rFonts w:eastAsia="Arial Narrow" w:cs="Times"/>
          <w:sz w:val="22"/>
          <w:szCs w:val="22"/>
        </w:rPr>
      </w:pPr>
    </w:p>
    <w:p w14:paraId="72AE30AC" w14:textId="6D58862A" w:rsidR="00D02716" w:rsidRPr="00732391" w:rsidRDefault="00C67122" w:rsidP="00732391">
      <w:pPr>
        <w:ind w:left="1080"/>
        <w:jc w:val="both"/>
        <w:rPr>
          <w:rFonts w:eastAsia="Arial Narrow" w:cs="Times"/>
          <w:sz w:val="22"/>
          <w:szCs w:val="22"/>
          <w:lang w:val="it-IT"/>
        </w:rPr>
      </w:pPr>
      <w:r w:rsidRPr="00732391">
        <w:rPr>
          <w:rFonts w:eastAsia="Arial Narrow" w:cs="Times"/>
          <w:sz w:val="22"/>
          <w:szCs w:val="22"/>
          <w:lang w:val="it-IT"/>
        </w:rPr>
        <w:t xml:space="preserve">Nel corso delle nostre attività e al fine di soddisfare le finalità elencate nella presente Informativa, potremmo condividere i tuoi dati personali con altre entità del Gruppo BNP Paribas. </w:t>
      </w:r>
    </w:p>
    <w:p w14:paraId="2B9029CF" w14:textId="77777777" w:rsidR="00D02716" w:rsidRPr="00732391" w:rsidRDefault="00D02716" w:rsidP="00D02716">
      <w:pPr>
        <w:ind w:left="708"/>
        <w:rPr>
          <w:rFonts w:eastAsia="Arial Narrow" w:cs="Times"/>
          <w:sz w:val="22"/>
          <w:szCs w:val="22"/>
          <w:lang w:val="it-IT"/>
        </w:rPr>
      </w:pPr>
    </w:p>
    <w:p w14:paraId="4B7722EE" w14:textId="781FF842" w:rsidR="007D1169" w:rsidRPr="00732391" w:rsidRDefault="00C67122" w:rsidP="00732391">
      <w:pPr>
        <w:pStyle w:val="Paragrafoelenco"/>
        <w:numPr>
          <w:ilvl w:val="0"/>
          <w:numId w:val="38"/>
        </w:numPr>
        <w:rPr>
          <w:rFonts w:eastAsia="Arial Narrow" w:cs="Times"/>
          <w:b/>
          <w:bCs/>
          <w:color w:val="00B050"/>
          <w:sz w:val="22"/>
          <w:szCs w:val="22"/>
        </w:rPr>
      </w:pPr>
      <w:r w:rsidRPr="00732391">
        <w:rPr>
          <w:rFonts w:eastAsia="Arial Narrow" w:cs="Times"/>
          <w:b/>
          <w:bCs/>
          <w:color w:val="00B050"/>
          <w:sz w:val="22"/>
          <w:szCs w:val="22"/>
        </w:rPr>
        <w:t xml:space="preserve">Condivisione delle informazioni al di fuori del Gruppo BNP Paribas </w:t>
      </w:r>
    </w:p>
    <w:p w14:paraId="632A73AC" w14:textId="77777777" w:rsidR="007D1169" w:rsidRDefault="007D1169" w:rsidP="00732391">
      <w:pPr>
        <w:pStyle w:val="Paragrafoelenco"/>
        <w:ind w:left="1440" w:firstLine="0"/>
        <w:rPr>
          <w:rFonts w:eastAsia="Arial Narrow" w:cs="Times"/>
          <w:sz w:val="22"/>
          <w:szCs w:val="22"/>
        </w:rPr>
      </w:pPr>
    </w:p>
    <w:p w14:paraId="63B250DB" w14:textId="7D83F7AE" w:rsidR="0046401B" w:rsidRPr="00732391" w:rsidRDefault="00C67122" w:rsidP="00732391">
      <w:pPr>
        <w:ind w:left="1080"/>
        <w:jc w:val="both"/>
        <w:rPr>
          <w:rFonts w:eastAsia="Arial Narrow" w:cs="Times"/>
          <w:sz w:val="22"/>
          <w:szCs w:val="22"/>
          <w:lang w:val="it-IT"/>
        </w:rPr>
      </w:pPr>
      <w:r w:rsidRPr="00732391">
        <w:rPr>
          <w:rFonts w:eastAsia="Arial Narrow" w:cs="Times"/>
          <w:sz w:val="22"/>
          <w:szCs w:val="22"/>
          <w:lang w:val="it-IT"/>
        </w:rPr>
        <w:t xml:space="preserve">Al fine di soddisfare alcune delle finalità descritte nella presente Informativa, potremmo condividere i tuoi dati personali con: </w:t>
      </w:r>
    </w:p>
    <w:p w14:paraId="763F91C7" w14:textId="77777777" w:rsidR="00364862" w:rsidRPr="00732391" w:rsidRDefault="00364862" w:rsidP="00732391">
      <w:pPr>
        <w:ind w:left="708"/>
        <w:jc w:val="both"/>
        <w:rPr>
          <w:rFonts w:eastAsia="Arial Narrow" w:cs="Times"/>
          <w:sz w:val="22"/>
          <w:szCs w:val="22"/>
          <w:lang w:val="it-IT"/>
        </w:rPr>
      </w:pPr>
    </w:p>
    <w:p w14:paraId="12060A64" w14:textId="4AC1CA38" w:rsidR="00364862" w:rsidRDefault="00C67122" w:rsidP="00732391">
      <w:pPr>
        <w:ind w:left="1416"/>
        <w:jc w:val="both"/>
        <w:rPr>
          <w:rFonts w:eastAsia="Arial Narrow" w:cs="Times"/>
          <w:sz w:val="22"/>
          <w:szCs w:val="22"/>
          <w:lang w:val="it-IT"/>
        </w:rPr>
      </w:pPr>
      <w:r w:rsidRPr="00732391">
        <w:rPr>
          <w:rFonts w:eastAsia="Arial Narrow" w:cs="Times"/>
          <w:sz w:val="22"/>
          <w:szCs w:val="22"/>
          <w:lang w:val="it-IT"/>
        </w:rPr>
        <w:t xml:space="preserve">• nostri fornitori e sub-fornitori, operanti in qualità di responsabili o altri responsabili, i quali svolgono servizi e forniscono prodotti per nostro conto (es. sistemi IT, servizi cloud, sicurezza e gestione delle strutture); </w:t>
      </w:r>
    </w:p>
    <w:p w14:paraId="08005EBE" w14:textId="07779180" w:rsidR="00B343CD" w:rsidRDefault="00C67122" w:rsidP="00732391">
      <w:pPr>
        <w:ind w:left="1416"/>
        <w:jc w:val="both"/>
        <w:rPr>
          <w:rFonts w:eastAsia="Arial Narrow" w:cs="Times"/>
          <w:sz w:val="22"/>
          <w:szCs w:val="22"/>
          <w:lang w:val="it-IT"/>
        </w:rPr>
      </w:pPr>
      <w:r w:rsidRPr="00732391">
        <w:rPr>
          <w:rFonts w:eastAsia="Arial Narrow" w:cs="Times"/>
          <w:sz w:val="22"/>
          <w:szCs w:val="22"/>
          <w:lang w:val="it-IT"/>
        </w:rPr>
        <w:t xml:space="preserve">• </w:t>
      </w:r>
      <w:r w:rsidR="00356F26">
        <w:rPr>
          <w:rFonts w:eastAsia="Arial Narrow" w:cs="Times"/>
          <w:sz w:val="22"/>
          <w:szCs w:val="22"/>
          <w:lang w:val="it-IT"/>
        </w:rPr>
        <w:t>a</w:t>
      </w:r>
      <w:r w:rsidRPr="00732391">
        <w:rPr>
          <w:rFonts w:eastAsia="Arial Narrow" w:cs="Times"/>
          <w:sz w:val="22"/>
          <w:szCs w:val="22"/>
          <w:lang w:val="it-IT"/>
        </w:rPr>
        <w:t xml:space="preserve">ziende che rappresenti o per cui lavori; </w:t>
      </w:r>
    </w:p>
    <w:p w14:paraId="04FC4BFC" w14:textId="11159619" w:rsidR="007A0494" w:rsidRDefault="00C67122" w:rsidP="00732391">
      <w:pPr>
        <w:ind w:left="1416"/>
        <w:jc w:val="both"/>
        <w:rPr>
          <w:rFonts w:eastAsia="Arial Narrow" w:cs="Times"/>
          <w:sz w:val="22"/>
          <w:szCs w:val="22"/>
          <w:lang w:val="it-IT"/>
        </w:rPr>
      </w:pPr>
      <w:r w:rsidRPr="00732391">
        <w:rPr>
          <w:rFonts w:eastAsia="Arial Narrow" w:cs="Times"/>
          <w:sz w:val="22"/>
          <w:szCs w:val="22"/>
          <w:lang w:val="it-IT"/>
        </w:rPr>
        <w:t xml:space="preserve">• </w:t>
      </w:r>
      <w:r w:rsidR="00356F26">
        <w:rPr>
          <w:rFonts w:eastAsia="Arial Narrow" w:cs="Times"/>
          <w:sz w:val="22"/>
          <w:szCs w:val="22"/>
          <w:lang w:val="it-IT"/>
        </w:rPr>
        <w:t>a</w:t>
      </w:r>
      <w:r w:rsidRPr="00732391">
        <w:rPr>
          <w:rFonts w:eastAsia="Arial Narrow" w:cs="Times"/>
          <w:sz w:val="22"/>
          <w:szCs w:val="22"/>
          <w:lang w:val="it-IT"/>
        </w:rPr>
        <w:t xml:space="preserve">utorità finanziarie, fiscali, amministrative, penali o giudiziarie locali o straniere, arbitri o mediatori, forze dell’ordine, agenzie statali, agenzie di prevenzione delle frodi o enti pubblici, a cui noi o altra società del Gruppo BNP Paribas siamo tenuti a comunicare i tuoi dati per: </w:t>
      </w:r>
    </w:p>
    <w:p w14:paraId="61771C5C" w14:textId="042BF236" w:rsidR="00AE0D5D" w:rsidRDefault="00C67122" w:rsidP="00732391">
      <w:pPr>
        <w:ind w:left="1416" w:firstLine="708"/>
        <w:jc w:val="both"/>
        <w:rPr>
          <w:rFonts w:eastAsia="Arial Narrow" w:cs="Times"/>
          <w:sz w:val="22"/>
          <w:szCs w:val="22"/>
          <w:lang w:val="it-IT"/>
        </w:rPr>
      </w:pPr>
      <w:r w:rsidRPr="00732391">
        <w:rPr>
          <w:rFonts w:eastAsia="Arial Narrow" w:cs="Times"/>
          <w:sz w:val="22"/>
          <w:szCs w:val="22"/>
          <w:lang w:val="it-IT"/>
        </w:rPr>
        <w:t xml:space="preserve">o </w:t>
      </w:r>
      <w:r w:rsidR="005C539D">
        <w:rPr>
          <w:rFonts w:eastAsia="Arial Narrow" w:cs="Times"/>
          <w:sz w:val="22"/>
          <w:szCs w:val="22"/>
          <w:lang w:val="it-IT"/>
        </w:rPr>
        <w:t>r</w:t>
      </w:r>
      <w:r w:rsidRPr="00732391">
        <w:rPr>
          <w:rFonts w:eastAsia="Arial Narrow" w:cs="Times"/>
          <w:sz w:val="22"/>
          <w:szCs w:val="22"/>
          <w:lang w:val="it-IT"/>
        </w:rPr>
        <w:t xml:space="preserve">ispondere a una loro richiesta; </w:t>
      </w:r>
    </w:p>
    <w:p w14:paraId="41E900B2" w14:textId="24F7ACC7" w:rsidR="00AE0D5D" w:rsidRDefault="00C67122" w:rsidP="00732391">
      <w:pPr>
        <w:ind w:left="1416" w:firstLine="708"/>
        <w:jc w:val="both"/>
        <w:rPr>
          <w:rFonts w:eastAsia="Arial Narrow" w:cs="Times"/>
          <w:sz w:val="22"/>
          <w:szCs w:val="22"/>
          <w:lang w:val="it-IT"/>
        </w:rPr>
      </w:pPr>
      <w:r w:rsidRPr="00732391">
        <w:rPr>
          <w:rFonts w:eastAsia="Arial Narrow" w:cs="Times"/>
          <w:sz w:val="22"/>
          <w:szCs w:val="22"/>
          <w:lang w:val="it-IT"/>
        </w:rPr>
        <w:t xml:space="preserve">o </w:t>
      </w:r>
      <w:r w:rsidR="005C539D">
        <w:rPr>
          <w:rFonts w:eastAsia="Arial Narrow" w:cs="Times"/>
          <w:sz w:val="22"/>
          <w:szCs w:val="22"/>
          <w:lang w:val="it-IT"/>
        </w:rPr>
        <w:t>t</w:t>
      </w:r>
      <w:r w:rsidRPr="00732391">
        <w:rPr>
          <w:rFonts w:eastAsia="Arial Narrow" w:cs="Times"/>
          <w:sz w:val="22"/>
          <w:szCs w:val="22"/>
          <w:lang w:val="it-IT"/>
        </w:rPr>
        <w:t xml:space="preserve">utelare un nostro diritto in giudizio o nel corso di un procedimento; </w:t>
      </w:r>
    </w:p>
    <w:p w14:paraId="00C2A5FB" w14:textId="75358882" w:rsidR="007A0494" w:rsidRDefault="00C67122" w:rsidP="00732391">
      <w:pPr>
        <w:ind w:left="2124"/>
        <w:jc w:val="both"/>
        <w:rPr>
          <w:rFonts w:eastAsia="Arial Narrow" w:cs="Times"/>
          <w:sz w:val="22"/>
          <w:szCs w:val="22"/>
          <w:lang w:val="it-IT"/>
        </w:rPr>
      </w:pPr>
      <w:r w:rsidRPr="00732391">
        <w:rPr>
          <w:rFonts w:eastAsia="Arial Narrow" w:cs="Times"/>
          <w:sz w:val="22"/>
          <w:szCs w:val="22"/>
          <w:lang w:val="it-IT"/>
        </w:rPr>
        <w:t xml:space="preserve">o </w:t>
      </w:r>
      <w:r w:rsidR="005C539D">
        <w:rPr>
          <w:rFonts w:eastAsia="Arial Narrow" w:cs="Times"/>
          <w:sz w:val="22"/>
          <w:szCs w:val="22"/>
          <w:lang w:val="it-IT"/>
        </w:rPr>
        <w:t>r</w:t>
      </w:r>
      <w:r w:rsidRPr="00732391">
        <w:rPr>
          <w:rFonts w:eastAsia="Arial Narrow" w:cs="Times"/>
          <w:sz w:val="22"/>
          <w:szCs w:val="22"/>
          <w:lang w:val="it-IT"/>
        </w:rPr>
        <w:t>ispettare un regolamento o una raccomandazione emessa da un’autorità competente</w:t>
      </w:r>
      <w:r w:rsidR="00C64F5C">
        <w:rPr>
          <w:rFonts w:eastAsia="Arial Narrow" w:cs="Times"/>
          <w:sz w:val="22"/>
          <w:szCs w:val="22"/>
          <w:lang w:val="it-IT"/>
        </w:rPr>
        <w:t>,</w:t>
      </w:r>
      <w:r w:rsidRPr="00732391">
        <w:rPr>
          <w:rFonts w:eastAsia="Arial Narrow" w:cs="Times"/>
          <w:sz w:val="22"/>
          <w:szCs w:val="22"/>
          <w:lang w:val="it-IT"/>
        </w:rPr>
        <w:t xml:space="preserve"> che si applica a noi o a qualsiasi altra società del Gruppo BNP Paribas; </w:t>
      </w:r>
    </w:p>
    <w:p w14:paraId="4C77BDFE" w14:textId="01648ADC" w:rsidR="00AE0D5D" w:rsidRDefault="00C67122" w:rsidP="00732391">
      <w:pPr>
        <w:ind w:left="1416"/>
        <w:jc w:val="both"/>
        <w:rPr>
          <w:rFonts w:eastAsia="Arial Narrow" w:cs="Times"/>
          <w:sz w:val="22"/>
          <w:szCs w:val="22"/>
          <w:lang w:val="it-IT"/>
        </w:rPr>
      </w:pPr>
      <w:r w:rsidRPr="00732391">
        <w:rPr>
          <w:rFonts w:eastAsia="Arial Narrow" w:cs="Times"/>
          <w:sz w:val="22"/>
          <w:szCs w:val="22"/>
          <w:lang w:val="it-IT"/>
        </w:rPr>
        <w:t xml:space="preserve">• </w:t>
      </w:r>
      <w:r w:rsidR="005C539D">
        <w:rPr>
          <w:rFonts w:eastAsia="Arial Narrow" w:cs="Times"/>
          <w:sz w:val="22"/>
          <w:szCs w:val="22"/>
          <w:lang w:val="it-IT"/>
        </w:rPr>
        <w:t>q</w:t>
      </w:r>
      <w:r w:rsidRPr="00732391">
        <w:rPr>
          <w:rFonts w:eastAsia="Arial Narrow" w:cs="Times"/>
          <w:sz w:val="22"/>
          <w:szCs w:val="22"/>
          <w:lang w:val="it-IT"/>
        </w:rPr>
        <w:t xml:space="preserve">ualsiasi terza parte a cui cediamo uno qualsiasi dei nostri diritti o obblighi; </w:t>
      </w:r>
    </w:p>
    <w:p w14:paraId="738B95BE" w14:textId="23CC2E25" w:rsidR="0033249E" w:rsidRDefault="00C67122">
      <w:pPr>
        <w:ind w:left="1416"/>
        <w:jc w:val="both"/>
        <w:rPr>
          <w:rFonts w:eastAsia="Arial Narrow" w:cs="Times"/>
          <w:sz w:val="22"/>
          <w:szCs w:val="22"/>
          <w:lang w:val="it-IT"/>
        </w:rPr>
      </w:pPr>
      <w:r w:rsidRPr="00732391">
        <w:rPr>
          <w:rFonts w:eastAsia="Arial Narrow" w:cs="Times"/>
          <w:sz w:val="22"/>
          <w:szCs w:val="22"/>
          <w:lang w:val="it-IT"/>
        </w:rPr>
        <w:t xml:space="preserve">• </w:t>
      </w:r>
      <w:r w:rsidR="005C539D">
        <w:rPr>
          <w:rFonts w:eastAsia="Arial Narrow" w:cs="Times"/>
          <w:sz w:val="22"/>
          <w:szCs w:val="22"/>
          <w:lang w:val="it-IT"/>
        </w:rPr>
        <w:t>a</w:t>
      </w:r>
      <w:r w:rsidRPr="00732391">
        <w:rPr>
          <w:rFonts w:eastAsia="Arial Narrow" w:cs="Times"/>
          <w:sz w:val="22"/>
          <w:szCs w:val="22"/>
          <w:lang w:val="it-IT"/>
        </w:rPr>
        <w:t xml:space="preserve">lcuni professionisti come avvocati, notai, agenzie di rating o revisori, quando necessario in circostanze specifiche (contenzioso, audit, ecc.) nonché ai nostri assicuratori o, in caso di operazioni societarie, all’acquirente effettivo o potenziale delle società del Gruppo BNP </w:t>
      </w:r>
      <w:r w:rsidRPr="0067781B">
        <w:rPr>
          <w:rFonts w:eastAsia="Arial Narrow" w:cs="Times"/>
          <w:sz w:val="22"/>
          <w:szCs w:val="22"/>
          <w:lang w:val="it-IT"/>
        </w:rPr>
        <w:t>Paribas</w:t>
      </w:r>
      <w:r w:rsidR="001F1393">
        <w:rPr>
          <w:rFonts w:eastAsia="Arial Narrow" w:cs="Times"/>
          <w:sz w:val="22"/>
          <w:szCs w:val="22"/>
          <w:lang w:val="it-IT"/>
        </w:rPr>
        <w:t>.</w:t>
      </w:r>
      <w:r w:rsidR="00C64F5C" w:rsidRPr="0067781B">
        <w:rPr>
          <w:rFonts w:eastAsia="Arial Narrow" w:cs="Times"/>
          <w:sz w:val="22"/>
          <w:szCs w:val="22"/>
          <w:lang w:val="it-IT"/>
        </w:rPr>
        <w:t xml:space="preserve"> </w:t>
      </w:r>
    </w:p>
    <w:p w14:paraId="30E96C09" w14:textId="77777777" w:rsidR="001C0FB2" w:rsidRDefault="001C0FB2" w:rsidP="00732391">
      <w:pPr>
        <w:ind w:left="1416"/>
        <w:jc w:val="both"/>
        <w:rPr>
          <w:rFonts w:eastAsia="Arial Narrow" w:cs="Times"/>
          <w:sz w:val="22"/>
          <w:szCs w:val="22"/>
          <w:lang w:val="it-IT"/>
        </w:rPr>
      </w:pPr>
    </w:p>
    <w:p w14:paraId="7E47D267" w14:textId="6922B521" w:rsidR="00743AE5" w:rsidRDefault="00C67122" w:rsidP="00B343CD">
      <w:pPr>
        <w:ind w:left="1416"/>
        <w:rPr>
          <w:rFonts w:eastAsia="Arial Narrow" w:cs="Times"/>
          <w:sz w:val="22"/>
          <w:szCs w:val="22"/>
          <w:lang w:val="it-IT"/>
        </w:rPr>
      </w:pPr>
      <w:r w:rsidRPr="00732391">
        <w:rPr>
          <w:rFonts w:eastAsia="Arial Narrow" w:cs="Times"/>
          <w:sz w:val="22"/>
          <w:szCs w:val="22"/>
          <w:lang w:val="it-IT"/>
        </w:rPr>
        <w:t xml:space="preserve"> </w:t>
      </w:r>
    </w:p>
    <w:p w14:paraId="7A024DC6" w14:textId="49A5451C" w:rsidR="00A928BF" w:rsidRPr="00732391" w:rsidRDefault="00C67122" w:rsidP="00A928BF">
      <w:pPr>
        <w:ind w:firstLine="708"/>
        <w:rPr>
          <w:rFonts w:ascii="Times New Roman" w:eastAsia="Arial Narrow" w:hAnsi="Times New Roman" w:cs="Times"/>
          <w:b/>
          <w:bCs/>
          <w:color w:val="00B050"/>
          <w:sz w:val="22"/>
          <w:szCs w:val="22"/>
          <w:lang w:val="it-IT" w:eastAsia="it-IT"/>
        </w:rPr>
      </w:pPr>
      <w:r w:rsidRPr="00732391">
        <w:rPr>
          <w:rFonts w:ascii="Times New Roman" w:eastAsia="Arial Narrow" w:hAnsi="Times New Roman" w:cs="Times"/>
          <w:b/>
          <w:bCs/>
          <w:color w:val="00B050"/>
          <w:sz w:val="22"/>
          <w:szCs w:val="22"/>
          <w:lang w:val="it-IT" w:eastAsia="it-IT"/>
        </w:rPr>
        <w:t>5. TRASFERIMENTI INTERNAZIONALI DI DATI PERSONALI</w:t>
      </w:r>
    </w:p>
    <w:p w14:paraId="4CEC42E3" w14:textId="77777777" w:rsidR="007F4022" w:rsidRPr="00732391" w:rsidRDefault="007F4022" w:rsidP="00A928BF">
      <w:pPr>
        <w:ind w:firstLine="708"/>
        <w:rPr>
          <w:rFonts w:ascii="Times New Roman" w:eastAsia="Arial Narrow" w:hAnsi="Times New Roman" w:cs="Times"/>
          <w:b/>
          <w:bCs/>
          <w:color w:val="00B050"/>
          <w:sz w:val="22"/>
          <w:szCs w:val="22"/>
          <w:lang w:val="it-IT" w:eastAsia="it-IT"/>
        </w:rPr>
      </w:pPr>
    </w:p>
    <w:p w14:paraId="127B5EF3" w14:textId="77777777" w:rsidR="000162B7" w:rsidRPr="006C324C" w:rsidRDefault="00C67122" w:rsidP="00732391">
      <w:pPr>
        <w:ind w:left="390"/>
        <w:jc w:val="both"/>
        <w:rPr>
          <w:rFonts w:eastAsia="Arial Narrow" w:cs="Times"/>
          <w:sz w:val="22"/>
          <w:szCs w:val="22"/>
          <w:lang w:val="it-IT"/>
        </w:rPr>
      </w:pPr>
      <w:r w:rsidRPr="00732391">
        <w:rPr>
          <w:rFonts w:eastAsia="Arial Narrow" w:cs="Times"/>
          <w:sz w:val="22"/>
          <w:szCs w:val="22"/>
          <w:lang w:val="it-IT"/>
        </w:rPr>
        <w:t xml:space="preserve">In determinate circostanze (es. per svolgere servizi internazionali o per garantire l’efficienza operativa), potremmo trasferire i tuoi dati in un altro paese. In caso di trasferimenti internazionali </w:t>
      </w:r>
      <w:r w:rsidRPr="006C324C">
        <w:rPr>
          <w:rFonts w:eastAsia="Arial Narrow" w:cs="Times"/>
          <w:sz w:val="22"/>
          <w:szCs w:val="22"/>
          <w:lang w:val="it-IT"/>
        </w:rPr>
        <w:t xml:space="preserve">provenienti da: </w:t>
      </w:r>
    </w:p>
    <w:p w14:paraId="3A821B79" w14:textId="77777777" w:rsidR="00E35D49"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 Spazio Economico Europeo (SEE) verso un paese non appartenente al SEE, il trasferimento dei dati personali dell’utente può avvenire se la Commissione europea abbia riconosciuto che un paese non SEE fornisca un livello adeguato di protezione dei dati: in questo caso, i tuoi dati personali possono essere trasferiti su questa base; </w:t>
      </w:r>
    </w:p>
    <w:p w14:paraId="4CAC1DEC" w14:textId="77777777" w:rsidR="00872046" w:rsidRPr="007A304D" w:rsidRDefault="00C67122" w:rsidP="00732391">
      <w:pPr>
        <w:ind w:left="708"/>
        <w:jc w:val="both"/>
        <w:rPr>
          <w:rFonts w:eastAsia="Arial Narrow" w:cs="Times"/>
          <w:sz w:val="22"/>
          <w:szCs w:val="22"/>
          <w:lang w:val="it-IT"/>
        </w:rPr>
      </w:pPr>
      <w:r w:rsidRPr="007A304D">
        <w:rPr>
          <w:rFonts w:eastAsia="Arial Narrow" w:cs="Times"/>
          <w:sz w:val="22"/>
          <w:szCs w:val="22"/>
          <w:lang w:val="it-IT"/>
        </w:rPr>
        <w:t xml:space="preserve">• Regno Unito (“UK”) verso un paese terzo, potrebbe aver luogo il trasferimento dei tuoi dati personali se il governo del Regno Unito abbia riconosciuto che un paese terzo fornisca un livello adeguato di protezione dei dati: in questo caso, i tuoi dati personali possono essere trasferiti su questa base; </w:t>
      </w:r>
    </w:p>
    <w:p w14:paraId="0C35DE1C" w14:textId="64592297" w:rsidR="000D57FC" w:rsidRPr="007A304D" w:rsidRDefault="00C67122" w:rsidP="00732391">
      <w:pPr>
        <w:ind w:left="708"/>
        <w:jc w:val="both"/>
        <w:rPr>
          <w:rFonts w:eastAsia="Arial Narrow" w:cs="Times"/>
          <w:sz w:val="22"/>
          <w:szCs w:val="22"/>
          <w:lang w:val="it-IT"/>
        </w:rPr>
      </w:pPr>
      <w:r w:rsidRPr="007A304D">
        <w:rPr>
          <w:rFonts w:eastAsia="Arial Narrow" w:cs="Times"/>
          <w:sz w:val="22"/>
          <w:szCs w:val="22"/>
          <w:lang w:val="it-IT"/>
        </w:rPr>
        <w:t xml:space="preserve">• </w:t>
      </w:r>
      <w:r w:rsidR="00817781" w:rsidRPr="007A304D">
        <w:rPr>
          <w:rFonts w:eastAsia="Arial Narrow" w:cs="Times"/>
          <w:sz w:val="22"/>
          <w:szCs w:val="22"/>
          <w:lang w:val="it-IT"/>
        </w:rPr>
        <w:t>a</w:t>
      </w:r>
      <w:r w:rsidRPr="007A304D">
        <w:rPr>
          <w:rFonts w:eastAsia="Arial Narrow" w:cs="Times"/>
          <w:sz w:val="22"/>
          <w:szCs w:val="22"/>
          <w:lang w:val="it-IT"/>
        </w:rPr>
        <w:t xml:space="preserve">ltri paesi in cui esistono restrizioni di trasferimento internazionale, in questo caso adotteremo adeguate misure di salvaguardia per garantire la protezione dei tuoi dati personali. </w:t>
      </w:r>
    </w:p>
    <w:p w14:paraId="5FB61802" w14:textId="77777777" w:rsidR="004F3D7A" w:rsidRDefault="004F3D7A" w:rsidP="002E52B5">
      <w:pPr>
        <w:ind w:left="390"/>
        <w:rPr>
          <w:rFonts w:eastAsia="Arial Narrow" w:cs="Times"/>
          <w:sz w:val="22"/>
          <w:szCs w:val="22"/>
          <w:lang w:val="it-IT"/>
        </w:rPr>
      </w:pPr>
    </w:p>
    <w:p w14:paraId="72767242" w14:textId="08514EF0" w:rsidR="00E35D49" w:rsidRDefault="00C67122" w:rsidP="00732391">
      <w:pPr>
        <w:ind w:left="390"/>
        <w:jc w:val="both"/>
        <w:rPr>
          <w:rFonts w:eastAsia="Arial Narrow" w:cs="Times"/>
          <w:sz w:val="22"/>
          <w:szCs w:val="22"/>
          <w:lang w:val="it-IT"/>
        </w:rPr>
      </w:pPr>
      <w:r w:rsidRPr="00732391">
        <w:rPr>
          <w:rFonts w:eastAsia="Arial Narrow" w:cs="Times"/>
          <w:sz w:val="22"/>
          <w:szCs w:val="22"/>
          <w:lang w:val="it-IT"/>
        </w:rPr>
        <w:t>Per altri trasferimenti, adotteremo adeguate misure di salvaguardia per garantire la protezione dei tuoi dati personali</w:t>
      </w:r>
      <w:r w:rsidR="007A304D">
        <w:rPr>
          <w:rFonts w:eastAsia="Arial Narrow" w:cs="Times"/>
          <w:sz w:val="22"/>
          <w:szCs w:val="22"/>
          <w:lang w:val="it-IT"/>
        </w:rPr>
        <w:t xml:space="preserve"> attraverso</w:t>
      </w:r>
      <w:r w:rsidRPr="00732391">
        <w:rPr>
          <w:rFonts w:eastAsia="Arial Narrow" w:cs="Times"/>
          <w:sz w:val="22"/>
          <w:szCs w:val="22"/>
          <w:lang w:val="it-IT"/>
        </w:rPr>
        <w:t>:</w:t>
      </w:r>
    </w:p>
    <w:p w14:paraId="6A8A25BE" w14:textId="77777777" w:rsidR="004F3D7A" w:rsidRPr="00732391" w:rsidRDefault="004F3D7A" w:rsidP="00732391">
      <w:pPr>
        <w:ind w:left="390"/>
        <w:jc w:val="both"/>
        <w:rPr>
          <w:rFonts w:eastAsia="Arial Narrow" w:cs="Times"/>
          <w:sz w:val="22"/>
          <w:szCs w:val="22"/>
          <w:lang w:val="it-IT"/>
        </w:rPr>
      </w:pPr>
    </w:p>
    <w:p w14:paraId="7C043D66" w14:textId="35F0EC26" w:rsidR="000D57FC" w:rsidRPr="007A304D" w:rsidRDefault="00C67122" w:rsidP="00732391">
      <w:pPr>
        <w:ind w:left="708"/>
        <w:jc w:val="both"/>
        <w:rPr>
          <w:rFonts w:eastAsia="Arial Narrow" w:cs="Times"/>
          <w:sz w:val="22"/>
          <w:szCs w:val="22"/>
          <w:lang w:val="it-IT"/>
        </w:rPr>
      </w:pPr>
      <w:r w:rsidRPr="00732391">
        <w:rPr>
          <w:rFonts w:eastAsia="Arial Narrow" w:cs="Times"/>
          <w:sz w:val="22"/>
          <w:szCs w:val="22"/>
          <w:lang w:val="it-IT"/>
        </w:rPr>
        <w:lastRenderedPageBreak/>
        <w:t xml:space="preserve">• </w:t>
      </w:r>
      <w:r w:rsidR="001D6A0F">
        <w:rPr>
          <w:rFonts w:eastAsia="Arial Narrow" w:cs="Times"/>
          <w:sz w:val="22"/>
          <w:szCs w:val="22"/>
          <w:lang w:val="it-IT"/>
        </w:rPr>
        <w:t>c</w:t>
      </w:r>
      <w:r w:rsidRPr="00732391">
        <w:rPr>
          <w:rFonts w:eastAsia="Arial Narrow" w:cs="Times"/>
          <w:sz w:val="22"/>
          <w:szCs w:val="22"/>
          <w:lang w:val="it-IT"/>
        </w:rPr>
        <w:t xml:space="preserve">lausole contrattuali standard approvate dalla Commissione europea o </w:t>
      </w:r>
      <w:r w:rsidRPr="007A304D">
        <w:rPr>
          <w:rFonts w:eastAsia="Arial Narrow" w:cs="Times"/>
          <w:sz w:val="22"/>
          <w:szCs w:val="22"/>
          <w:lang w:val="it-IT"/>
        </w:rPr>
        <w:t xml:space="preserve">dal governo del Regno Unito (a seconda dei casi); </w:t>
      </w:r>
    </w:p>
    <w:p w14:paraId="76A3B5C6" w14:textId="76A046D1" w:rsidR="004F3D7A" w:rsidRDefault="00C67122" w:rsidP="00732391">
      <w:pPr>
        <w:ind w:left="390" w:firstLine="318"/>
        <w:jc w:val="both"/>
        <w:rPr>
          <w:rFonts w:eastAsia="Arial Narrow" w:cs="Times"/>
          <w:sz w:val="22"/>
          <w:szCs w:val="22"/>
          <w:lang w:val="it-IT"/>
        </w:rPr>
      </w:pPr>
      <w:r w:rsidRPr="00732391">
        <w:rPr>
          <w:rFonts w:eastAsia="Arial Narrow" w:cs="Times"/>
          <w:sz w:val="22"/>
          <w:szCs w:val="22"/>
          <w:lang w:val="it-IT"/>
        </w:rPr>
        <w:t xml:space="preserve">• </w:t>
      </w:r>
      <w:r w:rsidR="001D6A0F">
        <w:rPr>
          <w:rFonts w:eastAsia="Arial Narrow" w:cs="Times"/>
          <w:sz w:val="22"/>
          <w:szCs w:val="22"/>
          <w:lang w:val="it-IT"/>
        </w:rPr>
        <w:t>n</w:t>
      </w:r>
      <w:r w:rsidRPr="00732391">
        <w:rPr>
          <w:rFonts w:eastAsia="Arial Narrow" w:cs="Times"/>
          <w:sz w:val="22"/>
          <w:szCs w:val="22"/>
          <w:lang w:val="it-IT"/>
        </w:rPr>
        <w:t xml:space="preserve">orme vincolanti d’impresa. </w:t>
      </w:r>
    </w:p>
    <w:p w14:paraId="627BE3E9" w14:textId="77777777" w:rsidR="00A25475" w:rsidRDefault="00A25475" w:rsidP="00732391">
      <w:pPr>
        <w:ind w:left="390"/>
        <w:jc w:val="both"/>
        <w:rPr>
          <w:rFonts w:eastAsia="Arial Narrow" w:cs="Times"/>
          <w:sz w:val="22"/>
          <w:szCs w:val="22"/>
          <w:lang w:val="it-IT"/>
        </w:rPr>
      </w:pPr>
    </w:p>
    <w:p w14:paraId="27737DDF" w14:textId="77777777" w:rsidR="001A461E" w:rsidRDefault="00C67122" w:rsidP="00732391">
      <w:pPr>
        <w:ind w:left="390"/>
        <w:jc w:val="both"/>
        <w:rPr>
          <w:rFonts w:eastAsia="Arial Narrow" w:cs="Times"/>
          <w:sz w:val="22"/>
          <w:szCs w:val="22"/>
          <w:lang w:val="it-IT"/>
        </w:rPr>
      </w:pPr>
      <w:r w:rsidRPr="00732391">
        <w:rPr>
          <w:rFonts w:eastAsia="Arial Narrow" w:cs="Times"/>
          <w:sz w:val="22"/>
          <w:szCs w:val="22"/>
          <w:lang w:val="it-IT"/>
        </w:rPr>
        <w:t xml:space="preserve">In assenza di una decisione di adeguatezza o di adeguate misure di salvaguardia, è possibile applicare una deroga alla situazione specifica (es. se il trasferimento è necessario per l’esercizio o la difesa di/da azioni legali). </w:t>
      </w:r>
    </w:p>
    <w:p w14:paraId="5C3AD205" w14:textId="77777777" w:rsidR="001A461E" w:rsidRDefault="001A461E" w:rsidP="00732391">
      <w:pPr>
        <w:ind w:left="390"/>
        <w:jc w:val="both"/>
        <w:rPr>
          <w:rFonts w:eastAsia="Arial Narrow" w:cs="Times"/>
          <w:sz w:val="22"/>
          <w:szCs w:val="22"/>
          <w:lang w:val="it-IT"/>
        </w:rPr>
      </w:pPr>
    </w:p>
    <w:p w14:paraId="5A2087C1" w14:textId="679863D5" w:rsidR="00A25475" w:rsidRPr="00732391" w:rsidRDefault="00C67122" w:rsidP="00732391">
      <w:pPr>
        <w:ind w:left="390"/>
        <w:jc w:val="both"/>
        <w:rPr>
          <w:rFonts w:eastAsia="Arial Narrow" w:cs="Times"/>
          <w:sz w:val="22"/>
          <w:szCs w:val="22"/>
          <w:lang w:val="it-IT"/>
        </w:rPr>
      </w:pPr>
      <w:r w:rsidRPr="00732391">
        <w:rPr>
          <w:rFonts w:eastAsia="Arial Narrow" w:cs="Times"/>
          <w:sz w:val="22"/>
          <w:szCs w:val="22"/>
          <w:lang w:val="it-IT"/>
        </w:rPr>
        <w:t xml:space="preserve">Per ottenere una copia di queste garanzie o dettagli su dove siano disponibili, puoi inviarci una richiesta scritta come indicato nella sezione 9. </w:t>
      </w:r>
    </w:p>
    <w:p w14:paraId="2093E807" w14:textId="77777777" w:rsidR="00A25475" w:rsidRPr="00732391" w:rsidRDefault="00A25475" w:rsidP="002E52B5">
      <w:pPr>
        <w:ind w:left="390"/>
        <w:rPr>
          <w:rFonts w:eastAsia="Arial Narrow" w:cs="Times"/>
          <w:sz w:val="22"/>
          <w:szCs w:val="22"/>
          <w:lang w:val="it-IT"/>
        </w:rPr>
      </w:pPr>
    </w:p>
    <w:p w14:paraId="72B84155" w14:textId="77777777" w:rsidR="00A25475" w:rsidRDefault="00C67122" w:rsidP="00732391">
      <w:pPr>
        <w:ind w:firstLine="603"/>
        <w:rPr>
          <w:rFonts w:eastAsia="Arial Narrow" w:cs="Times"/>
          <w:sz w:val="22"/>
          <w:szCs w:val="22"/>
          <w:lang w:val="it-IT"/>
        </w:rPr>
      </w:pPr>
      <w:r w:rsidRPr="00732391">
        <w:rPr>
          <w:rFonts w:ascii="Times New Roman" w:eastAsia="Arial Narrow" w:hAnsi="Times New Roman" w:cs="Times"/>
          <w:b/>
          <w:bCs/>
          <w:color w:val="00B050"/>
          <w:sz w:val="22"/>
          <w:szCs w:val="22"/>
          <w:lang w:val="it-IT" w:eastAsia="it-IT"/>
        </w:rPr>
        <w:t>6. PER QUANTO TEMPO CONSERVIAMO I TUOI DATI?</w:t>
      </w:r>
      <w:r w:rsidRPr="00732391">
        <w:rPr>
          <w:rFonts w:eastAsia="Arial Narrow" w:cs="Times"/>
          <w:sz w:val="22"/>
          <w:szCs w:val="22"/>
          <w:lang w:val="it-IT"/>
        </w:rPr>
        <w:t xml:space="preserve"> </w:t>
      </w:r>
    </w:p>
    <w:p w14:paraId="36ED87E5" w14:textId="77777777" w:rsidR="00EC2F9C" w:rsidRDefault="00EC2F9C" w:rsidP="002E52B5">
      <w:pPr>
        <w:ind w:left="390"/>
        <w:rPr>
          <w:rFonts w:eastAsia="Arial Narrow" w:cs="Times"/>
          <w:sz w:val="22"/>
          <w:szCs w:val="22"/>
          <w:lang w:val="it-IT"/>
        </w:rPr>
      </w:pPr>
    </w:p>
    <w:p w14:paraId="16FD3159" w14:textId="77777777" w:rsidR="00EC2F9C" w:rsidRPr="00732391" w:rsidRDefault="00C67122" w:rsidP="00732391">
      <w:pPr>
        <w:ind w:left="390"/>
        <w:jc w:val="both"/>
        <w:rPr>
          <w:rFonts w:eastAsia="Arial Narrow" w:cs="Times"/>
          <w:sz w:val="22"/>
          <w:szCs w:val="22"/>
          <w:lang w:val="it-IT"/>
        </w:rPr>
      </w:pPr>
      <w:r w:rsidRPr="00732391">
        <w:rPr>
          <w:rFonts w:eastAsia="Arial Narrow" w:cs="Times"/>
          <w:sz w:val="22"/>
          <w:szCs w:val="22"/>
          <w:lang w:val="it-IT"/>
        </w:rPr>
        <w:t xml:space="preserve">Conserviamo i tuoi dati personali per l’intera durata del contratto con il fornitore/partner che rappresenti o per cui lavori. Al termine del rapporto contrattuale, conserveremo i tuoi dati personali: (i) per l’eventuale periodo imposto da obblighi di legge; (ii) in caso di contenzioso per il periodo di tempo necessario per difenderci in giudizio o per rispondere a richieste delle autorità. </w:t>
      </w:r>
    </w:p>
    <w:p w14:paraId="11005C98" w14:textId="77777777" w:rsidR="00EC2F9C" w:rsidRPr="00732391" w:rsidRDefault="00EC2F9C" w:rsidP="002E52B5">
      <w:pPr>
        <w:ind w:left="390"/>
        <w:rPr>
          <w:rFonts w:eastAsia="Arial Narrow" w:cs="Times"/>
          <w:sz w:val="22"/>
          <w:szCs w:val="22"/>
          <w:lang w:val="it-IT"/>
        </w:rPr>
      </w:pPr>
    </w:p>
    <w:p w14:paraId="4D2345E4" w14:textId="77777777" w:rsidR="00EC2F9C" w:rsidRDefault="00C67122" w:rsidP="00732391">
      <w:pPr>
        <w:ind w:firstLine="603"/>
        <w:rPr>
          <w:rFonts w:eastAsia="Arial Narrow" w:cs="Times"/>
          <w:sz w:val="22"/>
          <w:szCs w:val="22"/>
          <w:lang w:val="it-IT"/>
        </w:rPr>
      </w:pPr>
      <w:r w:rsidRPr="00732391">
        <w:rPr>
          <w:rFonts w:ascii="Times New Roman" w:eastAsia="Arial Narrow" w:hAnsi="Times New Roman" w:cs="Times"/>
          <w:b/>
          <w:bCs/>
          <w:color w:val="00B050"/>
          <w:sz w:val="22"/>
          <w:szCs w:val="22"/>
          <w:lang w:val="it-IT" w:eastAsia="it-IT"/>
        </w:rPr>
        <w:t>7. QUALI SONO I TUOI DIRITTI E COME ESERCITARLI?</w:t>
      </w:r>
      <w:r w:rsidRPr="00732391">
        <w:rPr>
          <w:rFonts w:eastAsia="Arial Narrow" w:cs="Times"/>
          <w:sz w:val="22"/>
          <w:szCs w:val="22"/>
          <w:lang w:val="it-IT"/>
        </w:rPr>
        <w:t xml:space="preserve"> </w:t>
      </w:r>
    </w:p>
    <w:p w14:paraId="50FE16D8" w14:textId="77777777" w:rsidR="00766101" w:rsidRDefault="00766101" w:rsidP="002E52B5">
      <w:pPr>
        <w:ind w:left="390"/>
        <w:rPr>
          <w:rFonts w:eastAsia="Arial Narrow" w:cs="Times"/>
          <w:sz w:val="22"/>
          <w:szCs w:val="22"/>
          <w:lang w:val="it-IT"/>
        </w:rPr>
      </w:pPr>
    </w:p>
    <w:p w14:paraId="7346CC32" w14:textId="77777777" w:rsidR="006B3CEA" w:rsidRDefault="00C67122" w:rsidP="002E52B5">
      <w:pPr>
        <w:ind w:left="390"/>
        <w:rPr>
          <w:rFonts w:eastAsia="Arial Narrow" w:cs="Times"/>
          <w:sz w:val="22"/>
          <w:szCs w:val="22"/>
          <w:lang w:val="it-IT"/>
        </w:rPr>
      </w:pPr>
      <w:r w:rsidRPr="00732391">
        <w:rPr>
          <w:rFonts w:eastAsia="Arial Narrow" w:cs="Times"/>
          <w:sz w:val="22"/>
          <w:szCs w:val="22"/>
          <w:lang w:val="it-IT"/>
        </w:rPr>
        <w:t xml:space="preserve">In base alla normativa vigente, hai i seguenti diritti: </w:t>
      </w:r>
    </w:p>
    <w:p w14:paraId="50576490" w14:textId="77777777" w:rsidR="00872046" w:rsidRDefault="00872046" w:rsidP="002E52B5">
      <w:pPr>
        <w:ind w:left="390"/>
        <w:rPr>
          <w:rFonts w:eastAsia="Arial Narrow" w:cs="Times"/>
          <w:sz w:val="22"/>
          <w:szCs w:val="22"/>
          <w:lang w:val="it-IT"/>
        </w:rPr>
      </w:pPr>
    </w:p>
    <w:p w14:paraId="2BB2042D" w14:textId="7DC9B808" w:rsidR="009C6B83"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 </w:t>
      </w:r>
      <w:r w:rsidR="000B5209" w:rsidRPr="00732391">
        <w:rPr>
          <w:rFonts w:eastAsia="Arial Narrow" w:cs="Times"/>
          <w:b/>
          <w:bCs/>
          <w:sz w:val="22"/>
          <w:szCs w:val="22"/>
          <w:lang w:val="it-IT"/>
        </w:rPr>
        <w:t>a</w:t>
      </w:r>
      <w:r w:rsidRPr="00732391">
        <w:rPr>
          <w:rFonts w:eastAsia="Arial Narrow" w:cs="Times"/>
          <w:b/>
          <w:bCs/>
          <w:sz w:val="22"/>
          <w:szCs w:val="22"/>
          <w:lang w:val="it-IT"/>
        </w:rPr>
        <w:t>ccesso</w:t>
      </w:r>
      <w:r w:rsidRPr="00732391">
        <w:rPr>
          <w:rFonts w:eastAsia="Arial Narrow" w:cs="Times"/>
          <w:sz w:val="22"/>
          <w:szCs w:val="22"/>
          <w:lang w:val="it-IT"/>
        </w:rPr>
        <w:t xml:space="preserve">: hai il diritto di ottenere informazioni relative al trattamento dei tuoi dati personali e una copia di tali dati; </w:t>
      </w:r>
    </w:p>
    <w:p w14:paraId="094EEE69" w14:textId="3EA611B4" w:rsidR="009C6B83"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 </w:t>
      </w:r>
      <w:r w:rsidR="000B5209" w:rsidRPr="00732391">
        <w:rPr>
          <w:rFonts w:eastAsia="Arial Narrow" w:cs="Times"/>
          <w:b/>
          <w:bCs/>
          <w:sz w:val="22"/>
          <w:szCs w:val="22"/>
          <w:lang w:val="it-IT"/>
        </w:rPr>
        <w:t>rettifica</w:t>
      </w:r>
      <w:r w:rsidRPr="00732391">
        <w:rPr>
          <w:rFonts w:eastAsia="Arial Narrow" w:cs="Times"/>
          <w:sz w:val="22"/>
          <w:szCs w:val="22"/>
          <w:lang w:val="it-IT"/>
        </w:rPr>
        <w:t xml:space="preserve">: se ritieni che i tuoi dati personali siano inesatti o incompleti, puoi richiedere che tali dati vengano modificati di conseguenza; </w:t>
      </w:r>
    </w:p>
    <w:p w14:paraId="3C48FE4F" w14:textId="0401F78B" w:rsidR="009C6B83"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 </w:t>
      </w:r>
      <w:r w:rsidR="000B5209" w:rsidRPr="00732391">
        <w:rPr>
          <w:rFonts w:eastAsia="Arial Narrow" w:cs="Times"/>
          <w:b/>
          <w:bCs/>
          <w:sz w:val="22"/>
          <w:szCs w:val="22"/>
          <w:lang w:val="it-IT"/>
        </w:rPr>
        <w:t>c</w:t>
      </w:r>
      <w:r w:rsidRPr="00732391">
        <w:rPr>
          <w:rFonts w:eastAsia="Arial Narrow" w:cs="Times"/>
          <w:b/>
          <w:bCs/>
          <w:sz w:val="22"/>
          <w:szCs w:val="22"/>
          <w:lang w:val="it-IT"/>
        </w:rPr>
        <w:t>ancellazione</w:t>
      </w:r>
      <w:r w:rsidRPr="00732391">
        <w:rPr>
          <w:rFonts w:eastAsia="Arial Narrow" w:cs="Times"/>
          <w:sz w:val="22"/>
          <w:szCs w:val="22"/>
          <w:lang w:val="it-IT"/>
        </w:rPr>
        <w:t xml:space="preserve">: in alcune circostanze, puoi richiedere la cancellazione dei tuoi dati personali, nei limiti previsti dalla legge; </w:t>
      </w:r>
    </w:p>
    <w:p w14:paraId="76C62549" w14:textId="5A82381B" w:rsidR="009C6B83"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 </w:t>
      </w:r>
      <w:r w:rsidR="000B5209" w:rsidRPr="00732391">
        <w:rPr>
          <w:rFonts w:eastAsia="Arial Narrow" w:cs="Times"/>
          <w:b/>
          <w:bCs/>
          <w:sz w:val="22"/>
          <w:szCs w:val="22"/>
          <w:lang w:val="it-IT"/>
        </w:rPr>
        <w:t>l</w:t>
      </w:r>
      <w:r w:rsidRPr="00732391">
        <w:rPr>
          <w:rFonts w:eastAsia="Arial Narrow" w:cs="Times"/>
          <w:b/>
          <w:bCs/>
          <w:sz w:val="22"/>
          <w:szCs w:val="22"/>
          <w:lang w:val="it-IT"/>
        </w:rPr>
        <w:t>imitazione</w:t>
      </w:r>
      <w:r w:rsidRPr="00732391">
        <w:rPr>
          <w:rFonts w:eastAsia="Arial Narrow" w:cs="Times"/>
          <w:sz w:val="22"/>
          <w:szCs w:val="22"/>
          <w:lang w:val="it-IT"/>
        </w:rPr>
        <w:t xml:space="preserve">: in alcune circostanze, puoi richiedere la limitazione del trattamento dei tuoi dati personali; </w:t>
      </w:r>
    </w:p>
    <w:p w14:paraId="5E5823AB" w14:textId="7071FD3B" w:rsidR="00EF1443"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 </w:t>
      </w:r>
      <w:r w:rsidR="000B5209" w:rsidRPr="00732391">
        <w:rPr>
          <w:rFonts w:eastAsia="Arial Narrow" w:cs="Times"/>
          <w:b/>
          <w:bCs/>
          <w:sz w:val="22"/>
          <w:szCs w:val="22"/>
          <w:lang w:val="it-IT"/>
        </w:rPr>
        <w:t>o</w:t>
      </w:r>
      <w:r w:rsidRPr="00732391">
        <w:rPr>
          <w:rFonts w:eastAsia="Arial Narrow" w:cs="Times"/>
          <w:b/>
          <w:bCs/>
          <w:sz w:val="22"/>
          <w:szCs w:val="22"/>
          <w:lang w:val="it-IT"/>
        </w:rPr>
        <w:t>pposizione</w:t>
      </w:r>
      <w:r w:rsidRPr="00732391">
        <w:rPr>
          <w:rFonts w:eastAsia="Arial Narrow" w:cs="Times"/>
          <w:sz w:val="22"/>
          <w:szCs w:val="22"/>
          <w:lang w:val="it-IT"/>
        </w:rPr>
        <w:t xml:space="preserve">: in alcune circostanze, puoi opporti al trattamento dei tuoi dati personali, ad esempio per motivi relativi alla tua situazione particolare; </w:t>
      </w:r>
    </w:p>
    <w:p w14:paraId="15D51049" w14:textId="60252E8D" w:rsidR="00EF2429"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 </w:t>
      </w:r>
      <w:r w:rsidR="000B5209" w:rsidRPr="00732391">
        <w:rPr>
          <w:rFonts w:eastAsia="Arial Narrow" w:cs="Times"/>
          <w:b/>
          <w:bCs/>
          <w:sz w:val="22"/>
          <w:szCs w:val="22"/>
          <w:lang w:val="it-IT"/>
        </w:rPr>
        <w:t>r</w:t>
      </w:r>
      <w:r w:rsidRPr="00732391">
        <w:rPr>
          <w:rFonts w:eastAsia="Arial Narrow" w:cs="Times"/>
          <w:b/>
          <w:bCs/>
          <w:sz w:val="22"/>
          <w:szCs w:val="22"/>
          <w:lang w:val="it-IT"/>
        </w:rPr>
        <w:t>evocare il consenso</w:t>
      </w:r>
      <w:r w:rsidRPr="00732391">
        <w:rPr>
          <w:rFonts w:eastAsia="Arial Narrow" w:cs="Times"/>
          <w:sz w:val="22"/>
          <w:szCs w:val="22"/>
          <w:lang w:val="it-IT"/>
        </w:rPr>
        <w:t xml:space="preserve">: se ci hai dato il consenso a effettuare determinati trattamenti dei tuoi dati personali, puoi revocare </w:t>
      </w:r>
      <w:r w:rsidR="000B5209">
        <w:rPr>
          <w:rFonts w:eastAsia="Arial Narrow" w:cs="Times"/>
          <w:sz w:val="22"/>
          <w:szCs w:val="22"/>
          <w:lang w:val="it-IT"/>
        </w:rPr>
        <w:t>tale</w:t>
      </w:r>
      <w:r w:rsidR="000B5209" w:rsidRPr="00732391">
        <w:rPr>
          <w:rFonts w:eastAsia="Arial Narrow" w:cs="Times"/>
          <w:sz w:val="22"/>
          <w:szCs w:val="22"/>
          <w:lang w:val="it-IT"/>
        </w:rPr>
        <w:t xml:space="preserve"> </w:t>
      </w:r>
      <w:r w:rsidRPr="00732391">
        <w:rPr>
          <w:rFonts w:eastAsia="Arial Narrow" w:cs="Times"/>
          <w:sz w:val="22"/>
          <w:szCs w:val="22"/>
          <w:lang w:val="it-IT"/>
        </w:rPr>
        <w:t xml:space="preserve">consenso in qualsiasi momento; </w:t>
      </w:r>
    </w:p>
    <w:p w14:paraId="552A2CAE" w14:textId="0D77CBF7" w:rsidR="00EF2429"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 </w:t>
      </w:r>
      <w:r w:rsidR="000B5209" w:rsidRPr="00732391">
        <w:rPr>
          <w:rFonts w:eastAsia="Arial Narrow" w:cs="Times"/>
          <w:b/>
          <w:bCs/>
          <w:sz w:val="22"/>
          <w:szCs w:val="22"/>
          <w:lang w:val="it-IT"/>
        </w:rPr>
        <w:t>portabilità</w:t>
      </w:r>
      <w:r w:rsidR="000B5209" w:rsidRPr="00732391">
        <w:rPr>
          <w:rFonts w:eastAsia="Arial Narrow" w:cs="Times"/>
          <w:sz w:val="22"/>
          <w:szCs w:val="22"/>
          <w:lang w:val="it-IT"/>
        </w:rPr>
        <w:t xml:space="preserve"> </w:t>
      </w:r>
      <w:r w:rsidRPr="00732391">
        <w:rPr>
          <w:rFonts w:eastAsia="Arial Narrow" w:cs="Times"/>
          <w:sz w:val="22"/>
          <w:szCs w:val="22"/>
          <w:lang w:val="it-IT"/>
        </w:rPr>
        <w:t xml:space="preserve">dei dati: ove legalmente applicabile, puoi chiedere una copia dei tuoi dati personali e, laddove tecnicamente fattibile, è possibile richiedere la trasmissione di questa copia a terzi titolari da te indicati. </w:t>
      </w:r>
    </w:p>
    <w:p w14:paraId="02D2343D" w14:textId="77777777" w:rsidR="00EF2429" w:rsidRDefault="00EF2429" w:rsidP="00EF2429">
      <w:pPr>
        <w:ind w:left="708"/>
        <w:rPr>
          <w:rFonts w:eastAsia="Arial Narrow" w:cs="Times"/>
          <w:sz w:val="22"/>
          <w:szCs w:val="22"/>
          <w:lang w:val="it-IT"/>
        </w:rPr>
      </w:pPr>
    </w:p>
    <w:p w14:paraId="6128DF77" w14:textId="7290FFAD" w:rsidR="00EF2429" w:rsidRPr="00732391"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Se desideri esercitare tali diritti, puoi inviarci una richiesta come indicato nella sezione 9. A scopo identificativo, potremmo </w:t>
      </w:r>
      <w:r w:rsidR="000B5209">
        <w:rPr>
          <w:rFonts w:eastAsia="Arial Narrow" w:cs="Times"/>
          <w:sz w:val="22"/>
          <w:szCs w:val="22"/>
          <w:lang w:val="it-IT"/>
        </w:rPr>
        <w:t>ri</w:t>
      </w:r>
      <w:r w:rsidRPr="00732391">
        <w:rPr>
          <w:rFonts w:eastAsia="Arial Narrow" w:cs="Times"/>
          <w:sz w:val="22"/>
          <w:szCs w:val="22"/>
          <w:lang w:val="it-IT"/>
        </w:rPr>
        <w:t xml:space="preserve">chiederti una copia del tuo documento d’identità. </w:t>
      </w:r>
    </w:p>
    <w:p w14:paraId="613D5F9D" w14:textId="77777777" w:rsidR="00EF2429" w:rsidRPr="00732391" w:rsidRDefault="00EF2429" w:rsidP="00732391">
      <w:pPr>
        <w:ind w:left="708"/>
        <w:jc w:val="both"/>
        <w:rPr>
          <w:rFonts w:eastAsia="Arial Narrow" w:cs="Times"/>
          <w:sz w:val="22"/>
          <w:szCs w:val="22"/>
          <w:lang w:val="it-IT"/>
        </w:rPr>
      </w:pPr>
    </w:p>
    <w:p w14:paraId="38C59CCC" w14:textId="77777777" w:rsidR="00EF2429"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Ai sensi della normativa, oltre ai diritti di cui sopra, puoi anche presentare reclamo all’autorità competente. </w:t>
      </w:r>
    </w:p>
    <w:p w14:paraId="694FF9B6" w14:textId="77777777" w:rsidR="00EF2429" w:rsidRDefault="00EF2429" w:rsidP="00EF2429">
      <w:pPr>
        <w:ind w:left="708"/>
        <w:rPr>
          <w:rFonts w:eastAsia="Arial Narrow" w:cs="Times"/>
          <w:sz w:val="22"/>
          <w:szCs w:val="22"/>
          <w:lang w:val="it-IT"/>
        </w:rPr>
      </w:pPr>
    </w:p>
    <w:p w14:paraId="7029A45A" w14:textId="76D11630" w:rsidR="001A6814" w:rsidRPr="00732391" w:rsidRDefault="00C67122" w:rsidP="00732391">
      <w:pPr>
        <w:ind w:left="851"/>
        <w:rPr>
          <w:rFonts w:ascii="Times New Roman" w:eastAsia="Arial Narrow" w:hAnsi="Times New Roman" w:cs="Times"/>
          <w:b/>
          <w:bCs/>
          <w:color w:val="00B050"/>
          <w:sz w:val="22"/>
          <w:szCs w:val="22"/>
          <w:lang w:val="it-IT" w:eastAsia="it-IT"/>
        </w:rPr>
      </w:pPr>
      <w:r w:rsidRPr="00732391">
        <w:rPr>
          <w:rFonts w:ascii="Times New Roman" w:eastAsia="Arial Narrow" w:hAnsi="Times New Roman" w:cs="Times"/>
          <w:b/>
          <w:bCs/>
          <w:color w:val="00B050"/>
          <w:sz w:val="22"/>
          <w:szCs w:val="22"/>
          <w:lang w:val="it-IT" w:eastAsia="it-IT"/>
        </w:rPr>
        <w:t xml:space="preserve">8. COME SEGUIRE L’EVOLUZIONE DELLA SEGUENTE INFORMATIVA </w:t>
      </w:r>
      <w:r w:rsidR="00FC5087">
        <w:rPr>
          <w:rFonts w:ascii="Times New Roman" w:eastAsia="Arial Narrow" w:hAnsi="Times New Roman" w:cs="Times"/>
          <w:b/>
          <w:bCs/>
          <w:color w:val="00B050"/>
          <w:sz w:val="22"/>
          <w:szCs w:val="22"/>
          <w:lang w:val="it-IT" w:eastAsia="it-IT"/>
        </w:rPr>
        <w:t xml:space="preserve">   </w:t>
      </w:r>
      <w:r w:rsidRPr="00732391">
        <w:rPr>
          <w:rFonts w:ascii="Times New Roman" w:eastAsia="Arial Narrow" w:hAnsi="Times New Roman" w:cs="Times"/>
          <w:b/>
          <w:bCs/>
          <w:color w:val="00B050"/>
          <w:sz w:val="22"/>
          <w:szCs w:val="22"/>
          <w:lang w:val="it-IT" w:eastAsia="it-IT"/>
        </w:rPr>
        <w:t xml:space="preserve">SULLA PROTEZIONE DEI DATI? </w:t>
      </w:r>
    </w:p>
    <w:p w14:paraId="639159A5" w14:textId="77777777" w:rsidR="001A6814" w:rsidRDefault="001A6814" w:rsidP="00EF2429">
      <w:pPr>
        <w:ind w:left="708"/>
        <w:rPr>
          <w:rFonts w:eastAsia="Arial Narrow" w:cs="Times"/>
          <w:sz w:val="22"/>
          <w:szCs w:val="22"/>
          <w:lang w:val="it-IT"/>
        </w:rPr>
      </w:pPr>
    </w:p>
    <w:p w14:paraId="1BA8DD42" w14:textId="5635E12F" w:rsidR="001A6814"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In un mondo in costante cambiamento tecnologico, potremmo aver bisogno di aggiornare periodicamente la presente Informativa sulla </w:t>
      </w:r>
      <w:r w:rsidR="001A6814">
        <w:rPr>
          <w:rFonts w:eastAsia="Arial Narrow" w:cs="Times"/>
          <w:sz w:val="22"/>
          <w:szCs w:val="22"/>
          <w:lang w:val="it-IT"/>
        </w:rPr>
        <w:t>p</w:t>
      </w:r>
      <w:r w:rsidR="001A6814" w:rsidRPr="00732391">
        <w:rPr>
          <w:rFonts w:eastAsia="Arial Narrow" w:cs="Times"/>
          <w:sz w:val="22"/>
          <w:szCs w:val="22"/>
          <w:lang w:val="it-IT"/>
        </w:rPr>
        <w:t xml:space="preserve">rotezione </w:t>
      </w:r>
      <w:r w:rsidRPr="00732391">
        <w:rPr>
          <w:rFonts w:eastAsia="Arial Narrow" w:cs="Times"/>
          <w:sz w:val="22"/>
          <w:szCs w:val="22"/>
          <w:lang w:val="it-IT"/>
        </w:rPr>
        <w:t xml:space="preserve">dei </w:t>
      </w:r>
      <w:r w:rsidR="001A6814">
        <w:rPr>
          <w:rFonts w:eastAsia="Arial Narrow" w:cs="Times"/>
          <w:sz w:val="22"/>
          <w:szCs w:val="22"/>
          <w:lang w:val="it-IT"/>
        </w:rPr>
        <w:t>d</w:t>
      </w:r>
      <w:r w:rsidRPr="00732391">
        <w:rPr>
          <w:rFonts w:eastAsia="Arial Narrow" w:cs="Times"/>
          <w:sz w:val="22"/>
          <w:szCs w:val="22"/>
          <w:lang w:val="it-IT"/>
        </w:rPr>
        <w:t xml:space="preserve">ati. </w:t>
      </w:r>
    </w:p>
    <w:p w14:paraId="42D3199D" w14:textId="77777777" w:rsidR="001A6814" w:rsidRDefault="001A6814" w:rsidP="00732391">
      <w:pPr>
        <w:ind w:left="708"/>
        <w:jc w:val="both"/>
        <w:rPr>
          <w:rFonts w:eastAsia="Arial Narrow" w:cs="Times"/>
          <w:sz w:val="22"/>
          <w:szCs w:val="22"/>
          <w:lang w:val="it-IT"/>
        </w:rPr>
      </w:pPr>
    </w:p>
    <w:p w14:paraId="3544D965" w14:textId="77777777" w:rsidR="001A6814" w:rsidRDefault="00C67122" w:rsidP="00732391">
      <w:pPr>
        <w:ind w:left="708"/>
        <w:jc w:val="both"/>
        <w:rPr>
          <w:rFonts w:eastAsia="Arial Narrow" w:cs="Times"/>
          <w:sz w:val="22"/>
          <w:szCs w:val="22"/>
          <w:lang w:val="it-IT"/>
        </w:rPr>
      </w:pPr>
      <w:r w:rsidRPr="00732391">
        <w:rPr>
          <w:rFonts w:eastAsia="Arial Narrow" w:cs="Times"/>
          <w:sz w:val="22"/>
          <w:szCs w:val="22"/>
          <w:lang w:val="it-IT"/>
        </w:rPr>
        <w:lastRenderedPageBreak/>
        <w:t xml:space="preserve">Ti invitiamo a prendere visione dell’ultima versione di questo documento online e ti informeremo di eventuali modifiche significative attraverso il nostro sito Web o attraverso i nostri altri canali di comunicazione standard. </w:t>
      </w:r>
    </w:p>
    <w:p w14:paraId="4D11B107" w14:textId="77777777" w:rsidR="001A6814" w:rsidRDefault="001A6814" w:rsidP="00EF2429">
      <w:pPr>
        <w:ind w:left="708"/>
        <w:rPr>
          <w:rFonts w:eastAsia="Arial Narrow" w:cs="Times"/>
          <w:sz w:val="22"/>
          <w:szCs w:val="22"/>
          <w:lang w:val="it-IT"/>
        </w:rPr>
      </w:pPr>
    </w:p>
    <w:p w14:paraId="684A3246" w14:textId="77777777" w:rsidR="001A6814" w:rsidRPr="00732391" w:rsidRDefault="00C67122" w:rsidP="00732391">
      <w:pPr>
        <w:ind w:firstLine="851"/>
        <w:rPr>
          <w:rFonts w:ascii="Times New Roman" w:eastAsia="Arial Narrow" w:hAnsi="Times New Roman" w:cs="Times"/>
          <w:b/>
          <w:bCs/>
          <w:color w:val="00B050"/>
          <w:sz w:val="22"/>
          <w:szCs w:val="22"/>
          <w:lang w:val="it-IT" w:eastAsia="it-IT"/>
        </w:rPr>
      </w:pPr>
      <w:r w:rsidRPr="00732391">
        <w:rPr>
          <w:rFonts w:ascii="Times New Roman" w:eastAsia="Arial Narrow" w:hAnsi="Times New Roman" w:cs="Times"/>
          <w:b/>
          <w:bCs/>
          <w:color w:val="00B050"/>
          <w:sz w:val="22"/>
          <w:szCs w:val="22"/>
          <w:lang w:val="it-IT" w:eastAsia="it-IT"/>
        </w:rPr>
        <w:t xml:space="preserve">9. COME CONTATTARCI? </w:t>
      </w:r>
    </w:p>
    <w:p w14:paraId="4937D601" w14:textId="77777777" w:rsidR="001A6814" w:rsidRPr="00732391" w:rsidRDefault="001A6814" w:rsidP="00EF2429">
      <w:pPr>
        <w:ind w:left="708"/>
        <w:rPr>
          <w:rFonts w:eastAsia="Arial Narrow" w:cs="Times"/>
          <w:sz w:val="22"/>
          <w:szCs w:val="22"/>
          <w:lang w:val="it-IT"/>
        </w:rPr>
      </w:pPr>
    </w:p>
    <w:p w14:paraId="580B5D9A" w14:textId="31EBA618" w:rsidR="000522AC" w:rsidRPr="00732391" w:rsidRDefault="00C67122" w:rsidP="00732391">
      <w:pPr>
        <w:ind w:left="708"/>
        <w:jc w:val="both"/>
        <w:rPr>
          <w:rFonts w:eastAsia="Arial Narrow" w:cs="Times"/>
          <w:sz w:val="22"/>
          <w:szCs w:val="22"/>
          <w:lang w:val="it-IT"/>
        </w:rPr>
      </w:pPr>
      <w:r w:rsidRPr="00732391">
        <w:rPr>
          <w:rFonts w:eastAsia="Arial Narrow" w:cs="Times"/>
          <w:sz w:val="22"/>
          <w:szCs w:val="22"/>
          <w:lang w:val="it-IT"/>
        </w:rPr>
        <w:t xml:space="preserve">In caso di domande relative all’utilizzo dei tuoi dati personali ai sensi della presente Informativa o se desideri esercitare i diritti descritti nella sezione 7, puoi scrivere a </w:t>
      </w:r>
      <w:hyperlink r:id="rId11" w:history="1">
        <w:r w:rsidR="00D41232" w:rsidRPr="0044431B">
          <w:rPr>
            <w:rStyle w:val="Collegamentoipertestuale"/>
            <w:rFonts w:eastAsia="Arial Narrow" w:cs="Times"/>
            <w:sz w:val="22"/>
            <w:szCs w:val="22"/>
            <w:lang w:val="it-IT"/>
          </w:rPr>
          <w:t>dataprotection.italy@bnpparibas.com</w:t>
        </w:r>
      </w:hyperlink>
      <w:r w:rsidR="00D41232">
        <w:rPr>
          <w:rFonts w:eastAsia="Arial Narrow" w:cs="Times"/>
          <w:sz w:val="22"/>
          <w:szCs w:val="22"/>
          <w:lang w:val="it-IT"/>
        </w:rPr>
        <w:t>.</w:t>
      </w:r>
      <w:r w:rsidR="003756B8">
        <w:rPr>
          <w:rFonts w:eastAsia="Arial Narrow" w:cs="Times"/>
          <w:sz w:val="22"/>
          <w:szCs w:val="22"/>
          <w:lang w:val="it-IT"/>
        </w:rPr>
        <w:t xml:space="preserve"> </w:t>
      </w:r>
      <w:r w:rsidRPr="00732391">
        <w:rPr>
          <w:rFonts w:eastAsia="Arial Narrow" w:cs="Times"/>
          <w:sz w:val="22"/>
          <w:szCs w:val="22"/>
          <w:lang w:val="it-IT"/>
        </w:rPr>
        <w:t>Puoi anche</w:t>
      </w:r>
      <w:r w:rsidR="00D173A6" w:rsidRPr="00732391">
        <w:rPr>
          <w:rFonts w:eastAsia="Arial Narrow" w:cs="Times"/>
          <w:sz w:val="22"/>
          <w:szCs w:val="22"/>
          <w:lang w:val="it-IT"/>
        </w:rPr>
        <w:t xml:space="preserve"> contattare</w:t>
      </w:r>
      <w:r w:rsidRPr="00732391">
        <w:rPr>
          <w:rFonts w:eastAsia="Arial Narrow" w:cs="Times"/>
          <w:sz w:val="22"/>
          <w:szCs w:val="22"/>
          <w:lang w:val="it-IT"/>
        </w:rPr>
        <w:t xml:space="preserve"> il Data </w:t>
      </w:r>
      <w:proofErr w:type="spellStart"/>
      <w:r w:rsidRPr="00732391">
        <w:rPr>
          <w:rFonts w:eastAsia="Arial Narrow" w:cs="Times"/>
          <w:sz w:val="22"/>
          <w:szCs w:val="22"/>
          <w:lang w:val="it-IT"/>
        </w:rPr>
        <w:t>Protection</w:t>
      </w:r>
      <w:proofErr w:type="spellEnd"/>
      <w:r w:rsidRPr="00732391">
        <w:rPr>
          <w:rFonts w:eastAsia="Arial Narrow" w:cs="Times"/>
          <w:sz w:val="22"/>
          <w:szCs w:val="22"/>
          <w:lang w:val="it-IT"/>
        </w:rPr>
        <w:t xml:space="preserve"> </w:t>
      </w:r>
      <w:proofErr w:type="spellStart"/>
      <w:r w:rsidRPr="00732391">
        <w:rPr>
          <w:rFonts w:eastAsia="Arial Narrow" w:cs="Times"/>
          <w:sz w:val="22"/>
          <w:szCs w:val="22"/>
          <w:lang w:val="it-IT"/>
        </w:rPr>
        <w:t>Office</w:t>
      </w:r>
      <w:r w:rsidR="00FC5087">
        <w:rPr>
          <w:rFonts w:eastAsia="Arial Narrow" w:cs="Times"/>
          <w:sz w:val="22"/>
          <w:szCs w:val="22"/>
          <w:lang w:val="it-IT"/>
        </w:rPr>
        <w:t>r</w:t>
      </w:r>
      <w:proofErr w:type="spellEnd"/>
      <w:r w:rsidRPr="00732391">
        <w:rPr>
          <w:rFonts w:eastAsia="Arial Narrow" w:cs="Times"/>
          <w:sz w:val="22"/>
          <w:szCs w:val="22"/>
          <w:lang w:val="it-IT"/>
        </w:rPr>
        <w:t xml:space="preserve"> all’indirizzo </w:t>
      </w:r>
      <w:hyperlink r:id="rId12" w:history="1">
        <w:r w:rsidR="00D41232" w:rsidRPr="0044431B">
          <w:rPr>
            <w:rStyle w:val="Collegamentoipertestuale"/>
            <w:rFonts w:eastAsia="Arial Narrow" w:cs="Times"/>
            <w:sz w:val="22"/>
            <w:szCs w:val="22"/>
            <w:lang w:val="it-IT"/>
          </w:rPr>
          <w:t>dpolsitalia@bnpparibas.com</w:t>
        </w:r>
      </w:hyperlink>
      <w:r w:rsidR="00D41232">
        <w:rPr>
          <w:rFonts w:eastAsia="Arial Narrow" w:cs="Times"/>
          <w:sz w:val="22"/>
          <w:szCs w:val="22"/>
          <w:lang w:val="it-IT"/>
        </w:rPr>
        <w:t xml:space="preserve">. </w:t>
      </w:r>
      <w:r w:rsidRPr="00732391">
        <w:rPr>
          <w:rFonts w:eastAsia="Arial Narrow" w:cs="Times"/>
          <w:sz w:val="22"/>
          <w:szCs w:val="22"/>
          <w:lang w:val="it-IT"/>
        </w:rPr>
        <w:t xml:space="preserve"> Se desideri sapere di più sui cookie, consulta la nostra cookie policy</w:t>
      </w:r>
      <w:r w:rsidR="00FC5087">
        <w:rPr>
          <w:rFonts w:eastAsia="Arial Narrow" w:cs="Times"/>
          <w:sz w:val="22"/>
          <w:szCs w:val="22"/>
          <w:lang w:val="it-IT"/>
        </w:rPr>
        <w:t>.</w:t>
      </w:r>
      <w:r w:rsidR="63B9847F" w:rsidRPr="00732391">
        <w:rPr>
          <w:rFonts w:eastAsia="Arial Narrow" w:cs="Times"/>
          <w:sz w:val="22"/>
          <w:szCs w:val="22"/>
          <w:lang w:val="it-IT"/>
        </w:rPr>
        <w:t xml:space="preserve">                                                       </w:t>
      </w:r>
      <w:r w:rsidR="00910F85" w:rsidRPr="00732391">
        <w:rPr>
          <w:rFonts w:eastAsia="Arial Narrow" w:cs="Times"/>
          <w:sz w:val="22"/>
          <w:szCs w:val="22"/>
          <w:lang w:val="it-IT"/>
        </w:rPr>
        <w:t xml:space="preserve">                         </w:t>
      </w:r>
    </w:p>
    <w:sectPr w:rsidR="000522AC" w:rsidRPr="00732391" w:rsidSect="00F8082B">
      <w:headerReference w:type="default" r:id="rId13"/>
      <w:footerReference w:type="even" r:id="rId14"/>
      <w:footerReference w:type="default" r:id="rId15"/>
      <w:footerReference w:type="first" r:id="rId16"/>
      <w:pgSz w:w="11906" w:h="16838"/>
      <w:pgMar w:top="2268" w:right="1440" w:bottom="1843" w:left="1440"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2DC57" w14:textId="77777777" w:rsidR="00CF50F8" w:rsidRDefault="00CF50F8">
      <w:r>
        <w:separator/>
      </w:r>
    </w:p>
  </w:endnote>
  <w:endnote w:type="continuationSeparator" w:id="0">
    <w:p w14:paraId="23C24159" w14:textId="77777777" w:rsidR="00CF50F8" w:rsidRDefault="00CF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5FF" w:usb2="0A24602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088BC" w14:textId="6311944C" w:rsidR="00E23DA0" w:rsidRDefault="00E23DA0">
    <w:pPr>
      <w:pStyle w:val="Pidipagina"/>
    </w:pPr>
    <w:r>
      <w:rPr>
        <w:noProof/>
        <w:lang w:val="it-IT" w:eastAsia="it-IT"/>
      </w:rPr>
      <mc:AlternateContent>
        <mc:Choice Requires="wps">
          <w:drawing>
            <wp:anchor distT="0" distB="0" distL="0" distR="0" simplePos="0" relativeHeight="251659776" behindDoc="0" locked="0" layoutInCell="1" allowOverlap="1" wp14:anchorId="34731BAD" wp14:editId="0BDE39BA">
              <wp:simplePos x="635" y="635"/>
              <wp:positionH relativeFrom="rightMargin">
                <wp:align>right</wp:align>
              </wp:positionH>
              <wp:positionV relativeFrom="paragraph">
                <wp:posOffset>635</wp:posOffset>
              </wp:positionV>
              <wp:extent cx="443865" cy="443865"/>
              <wp:effectExtent l="0" t="0" r="0" b="9525"/>
              <wp:wrapSquare wrapText="bothSides"/>
              <wp:docPr id="3" name="Casella di testo 3" descr="Classification :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ACC1D0" w14:textId="779435BB" w:rsidR="00E23DA0" w:rsidRPr="00E23DA0" w:rsidRDefault="00E23DA0">
                          <w:pPr>
                            <w:rPr>
                              <w:rFonts w:ascii="Calibri" w:eastAsia="Calibri" w:hAnsi="Calibri" w:cs="Calibri"/>
                              <w:color w:val="0000FF"/>
                              <w:sz w:val="20"/>
                              <w:szCs w:val="20"/>
                            </w:rPr>
                          </w:pPr>
                          <w:r w:rsidRPr="00E23DA0">
                            <w:rPr>
                              <w:rFonts w:ascii="Calibri" w:eastAsia="Calibri" w:hAnsi="Calibri" w:cs="Calibri"/>
                              <w:color w:val="0000FF"/>
                              <w:sz w:val="20"/>
                              <w:szCs w:val="20"/>
                            </w:rPr>
                            <w:t>Classification : Internal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4731BAD" id="_x0000_t202" coordsize="21600,21600" o:spt="202" path="m,l,21600r21600,l21600,xe">
              <v:stroke joinstyle="miter"/>
              <v:path gradientshapeok="t" o:connecttype="rect"/>
            </v:shapetype>
            <v:shape id="Casella di testo 3" o:spid="_x0000_s1026" type="#_x0000_t202" alt="Classification : Internal" style="position:absolute;margin-left:-16.25pt;margin-top:.05pt;width:34.95pt;height:34.95pt;z-index:251659776;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DACC1D0" w14:textId="779435BB" w:rsidR="00E23DA0" w:rsidRPr="00E23DA0" w:rsidRDefault="00E23DA0">
                    <w:pPr>
                      <w:rPr>
                        <w:rFonts w:ascii="Calibri" w:eastAsia="Calibri" w:hAnsi="Calibri" w:cs="Calibri"/>
                        <w:color w:val="0000FF"/>
                        <w:sz w:val="20"/>
                        <w:szCs w:val="20"/>
                      </w:rPr>
                    </w:pPr>
                    <w:r w:rsidRPr="00E23DA0">
                      <w:rPr>
                        <w:rFonts w:ascii="Calibri" w:eastAsia="Calibri" w:hAnsi="Calibri" w:cs="Calibri"/>
                        <w:color w:val="0000FF"/>
                        <w:sz w:val="20"/>
                        <w:szCs w:val="20"/>
                      </w:rPr>
                      <w:t>Classification :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2279F" w14:textId="002DF14A" w:rsidR="007E13B1" w:rsidRPr="006C6B6E" w:rsidRDefault="00E96160" w:rsidP="007E13B1">
    <w:pPr>
      <w:pStyle w:val="Pidipagina"/>
      <w:rPr>
        <w:rFonts w:ascii="Arial Narrow" w:hAnsi="Arial Narrow"/>
        <w:b/>
        <w:sz w:val="16"/>
        <w:szCs w:val="16"/>
        <w:lang w:val="en-GB"/>
      </w:rPr>
    </w:pPr>
    <w:r>
      <w:rPr>
        <w:rFonts w:ascii="Arial Narrow" w:hAnsi="Arial Narrow"/>
        <w:b/>
        <w:sz w:val="16"/>
        <w:szCs w:val="16"/>
        <w:lang w:val="en-GB"/>
      </w:rPr>
      <w:t>BNP Paribas Leasing Solutions</w:t>
    </w:r>
    <w:r w:rsidR="007E13B1" w:rsidRPr="006C6B6E">
      <w:rPr>
        <w:rFonts w:ascii="Arial Narrow" w:hAnsi="Arial Narrow"/>
        <w:b/>
        <w:sz w:val="16"/>
        <w:szCs w:val="16"/>
        <w:lang w:val="en-GB"/>
      </w:rPr>
      <w:t xml:space="preserve"> S.p.A.</w:t>
    </w:r>
  </w:p>
  <w:p w14:paraId="18C227A0" w14:textId="1A1323E4" w:rsidR="007E13B1" w:rsidRPr="006C6B6E" w:rsidRDefault="007E13B1" w:rsidP="007E13B1">
    <w:pPr>
      <w:pStyle w:val="Pidipagina"/>
      <w:rPr>
        <w:rFonts w:ascii="Arial Narrow" w:hAnsi="Arial Narrow"/>
        <w:b/>
        <w:sz w:val="16"/>
        <w:szCs w:val="16"/>
        <w:lang w:val="it-IT"/>
      </w:rPr>
    </w:pPr>
    <w:r>
      <w:rPr>
        <w:rFonts w:ascii="Arial Narrow" w:hAnsi="Arial Narrow"/>
        <w:sz w:val="16"/>
        <w:szCs w:val="16"/>
        <w:lang w:val="it-IT"/>
      </w:rPr>
      <w:t xml:space="preserve">Sede Legale: </w:t>
    </w:r>
    <w:r w:rsidR="0046222B">
      <w:rPr>
        <w:rFonts w:ascii="Arial Narrow" w:hAnsi="Arial Narrow"/>
        <w:sz w:val="16"/>
        <w:szCs w:val="16"/>
        <w:lang w:val="it-IT"/>
      </w:rPr>
      <w:t>Piazza Lina Bo Bardi, 3</w:t>
    </w:r>
    <w:r w:rsidRPr="006C6B6E">
      <w:rPr>
        <w:rFonts w:ascii="Arial Narrow" w:hAnsi="Arial Narrow"/>
        <w:sz w:val="16"/>
        <w:szCs w:val="16"/>
        <w:lang w:val="it-IT"/>
      </w:rPr>
      <w:t xml:space="preserve"> - 20124 Milano </w:t>
    </w:r>
    <w:r>
      <w:rPr>
        <w:rFonts w:ascii="Arial Narrow" w:hAnsi="Arial Narrow"/>
        <w:sz w:val="16"/>
        <w:szCs w:val="16"/>
        <w:lang w:val="it-IT"/>
      </w:rPr>
      <w:t xml:space="preserve">- </w:t>
    </w:r>
    <w:r w:rsidRPr="006C6B6E">
      <w:rPr>
        <w:rFonts w:ascii="Arial Narrow" w:hAnsi="Arial Narrow"/>
        <w:sz w:val="16"/>
        <w:szCs w:val="16"/>
        <w:lang w:val="it-IT"/>
      </w:rPr>
      <w:t>Tel. 02.67.333.1 - Fax 02.67.333.400</w:t>
    </w:r>
  </w:p>
  <w:p w14:paraId="18C227A1" w14:textId="74541D8C" w:rsidR="007E13B1" w:rsidRDefault="007E13B1" w:rsidP="007E13B1">
    <w:pPr>
      <w:pStyle w:val="Pidipagina"/>
      <w:rPr>
        <w:rFonts w:ascii="Arial Narrow" w:hAnsi="Arial Narrow"/>
        <w:sz w:val="16"/>
        <w:szCs w:val="16"/>
        <w:lang w:val="it-IT"/>
      </w:rPr>
    </w:pPr>
    <w:r w:rsidRPr="006C6B6E">
      <w:rPr>
        <w:rFonts w:ascii="Arial Narrow" w:hAnsi="Arial Narrow"/>
        <w:sz w:val="16"/>
        <w:szCs w:val="16"/>
        <w:lang w:val="it-IT"/>
      </w:rPr>
      <w:t>Codice fiscale, P</w:t>
    </w:r>
    <w:r>
      <w:rPr>
        <w:rFonts w:ascii="Arial Narrow" w:hAnsi="Arial Narrow"/>
        <w:sz w:val="16"/>
        <w:szCs w:val="16"/>
        <w:lang w:val="it-IT"/>
      </w:rPr>
      <w:t>artita</w:t>
    </w:r>
    <w:r w:rsidRPr="006C6B6E">
      <w:rPr>
        <w:rFonts w:ascii="Arial Narrow" w:hAnsi="Arial Narrow"/>
        <w:sz w:val="16"/>
        <w:szCs w:val="16"/>
        <w:lang w:val="it-IT"/>
      </w:rPr>
      <w:t xml:space="preserve"> IVA e </w:t>
    </w:r>
    <w:r>
      <w:rPr>
        <w:rFonts w:ascii="Arial Narrow" w:hAnsi="Arial Narrow"/>
        <w:sz w:val="16"/>
        <w:szCs w:val="16"/>
        <w:lang w:val="it-IT"/>
      </w:rPr>
      <w:t>I</w:t>
    </w:r>
    <w:r w:rsidRPr="006C6B6E">
      <w:rPr>
        <w:rFonts w:ascii="Arial Narrow" w:hAnsi="Arial Narrow"/>
        <w:sz w:val="16"/>
        <w:szCs w:val="16"/>
        <w:lang w:val="it-IT"/>
      </w:rPr>
      <w:t>scrizione al Reg</w:t>
    </w:r>
    <w:r>
      <w:rPr>
        <w:rFonts w:ascii="Arial Narrow" w:hAnsi="Arial Narrow"/>
        <w:sz w:val="16"/>
        <w:szCs w:val="16"/>
        <w:lang w:val="it-IT"/>
      </w:rPr>
      <w:t>istro delle</w:t>
    </w:r>
    <w:r w:rsidRPr="006C6B6E">
      <w:rPr>
        <w:rFonts w:ascii="Arial Narrow" w:hAnsi="Arial Narrow"/>
        <w:sz w:val="16"/>
        <w:szCs w:val="16"/>
        <w:lang w:val="it-IT"/>
      </w:rPr>
      <w:t xml:space="preserve"> Imprese di Milano</w:t>
    </w:r>
    <w:r w:rsidR="00C17AFF">
      <w:rPr>
        <w:rFonts w:ascii="Arial Narrow" w:hAnsi="Arial Narrow"/>
        <w:sz w:val="16"/>
        <w:szCs w:val="16"/>
        <w:lang w:val="it-IT"/>
      </w:rPr>
      <w:t xml:space="preserve"> Monza Brianza Lodi</w:t>
    </w:r>
    <w:r w:rsidRPr="006C6B6E">
      <w:rPr>
        <w:rFonts w:ascii="Arial Narrow" w:hAnsi="Arial Narrow"/>
        <w:sz w:val="16"/>
        <w:szCs w:val="16"/>
        <w:lang w:val="it-IT"/>
      </w:rPr>
      <w:t>:</w:t>
    </w:r>
    <w:r>
      <w:rPr>
        <w:rFonts w:ascii="Arial Narrow" w:hAnsi="Arial Narrow"/>
        <w:sz w:val="16"/>
        <w:szCs w:val="16"/>
        <w:lang w:val="it-IT"/>
      </w:rPr>
      <w:t xml:space="preserve"> n° 00862460151 - </w:t>
    </w:r>
    <w:r w:rsidR="00B01DCE">
      <w:rPr>
        <w:rFonts w:ascii="Arial Narrow" w:hAnsi="Arial Narrow"/>
        <w:sz w:val="16"/>
        <w:szCs w:val="16"/>
        <w:lang w:val="it-IT"/>
      </w:rPr>
      <w:t xml:space="preserve">Capitale Sociale </w:t>
    </w:r>
    <w:r w:rsidR="00007FF9" w:rsidRPr="00007FF9">
      <w:rPr>
        <w:rFonts w:ascii="Arial Narrow" w:hAnsi="Arial Narrow"/>
        <w:sz w:val="16"/>
        <w:szCs w:val="16"/>
        <w:lang w:val="it-IT"/>
      </w:rPr>
      <w:t>41.038.386.</w:t>
    </w:r>
    <w:r w:rsidRPr="006C6B6E">
      <w:rPr>
        <w:rFonts w:ascii="Arial Narrow" w:hAnsi="Arial Narrow"/>
        <w:sz w:val="16"/>
        <w:szCs w:val="16"/>
        <w:lang w:val="it-IT"/>
      </w:rPr>
      <w:t>i.v.</w:t>
    </w:r>
  </w:p>
  <w:p w14:paraId="18C227A2" w14:textId="20BBF99C" w:rsidR="007E13B1" w:rsidRDefault="00F72DC5" w:rsidP="007E13B1">
    <w:pPr>
      <w:pStyle w:val="Pidipagina"/>
      <w:rPr>
        <w:rFonts w:ascii="Arial Narrow" w:hAnsi="Arial Narrow"/>
        <w:sz w:val="16"/>
        <w:szCs w:val="16"/>
        <w:lang w:val="it-IT"/>
      </w:rPr>
    </w:pPr>
    <w:r w:rsidRPr="00F72DC5">
      <w:rPr>
        <w:rFonts w:ascii="Arial Narrow" w:hAnsi="Arial Narrow"/>
        <w:sz w:val="16"/>
        <w:szCs w:val="16"/>
        <w:lang w:val="it-IT"/>
      </w:rPr>
      <w:t>Iscritta all'Albo degli Intermediari Finanziari ex art. 106 del Testo Unico Bancario</w:t>
    </w:r>
  </w:p>
  <w:p w14:paraId="18C227A3" w14:textId="59FE8170" w:rsidR="009D6C0F" w:rsidRDefault="007E13B1" w:rsidP="007E13B1">
    <w:pPr>
      <w:pStyle w:val="Pidipagina"/>
      <w:rPr>
        <w:rFonts w:ascii="Arial Narrow" w:hAnsi="Arial Narrow"/>
        <w:sz w:val="16"/>
        <w:szCs w:val="16"/>
        <w:lang w:val="it-IT"/>
      </w:rPr>
    </w:pPr>
    <w:smartTag w:uri="urn:schemas-microsoft-com:office:smarttags" w:element="stockticker">
      <w:r w:rsidRPr="009D6C0F">
        <w:rPr>
          <w:rFonts w:ascii="Arial Narrow" w:hAnsi="Arial Narrow"/>
          <w:sz w:val="16"/>
          <w:szCs w:val="16"/>
          <w:lang w:val="it-IT"/>
        </w:rPr>
        <w:t>BNP</w:t>
      </w:r>
    </w:smartTag>
    <w:r w:rsidRPr="009D6C0F">
      <w:rPr>
        <w:rFonts w:ascii="Arial Narrow" w:hAnsi="Arial Narrow"/>
        <w:sz w:val="16"/>
        <w:szCs w:val="16"/>
        <w:lang w:val="it-IT"/>
      </w:rPr>
      <w:t xml:space="preserve"> Paribas Leasing Solutions è un marchio del Gruppo </w:t>
    </w:r>
    <w:smartTag w:uri="urn:schemas-microsoft-com:office:smarttags" w:element="stockticker">
      <w:r w:rsidRPr="009D6C0F">
        <w:rPr>
          <w:rFonts w:ascii="Arial Narrow" w:hAnsi="Arial Narrow"/>
          <w:sz w:val="16"/>
          <w:szCs w:val="16"/>
          <w:lang w:val="it-IT"/>
        </w:rPr>
        <w:t>BNP</w:t>
      </w:r>
    </w:smartTag>
    <w:r w:rsidRPr="009D6C0F">
      <w:rPr>
        <w:rFonts w:ascii="Arial Narrow" w:hAnsi="Arial Narrow"/>
        <w:sz w:val="16"/>
        <w:szCs w:val="16"/>
        <w:lang w:val="it-IT"/>
      </w:rPr>
      <w:t xml:space="preserve"> Paribas</w:t>
    </w:r>
  </w:p>
  <w:p w14:paraId="13B89004" w14:textId="3F64C6F5" w:rsidR="00007FF9" w:rsidRPr="007E13B1" w:rsidRDefault="00007FF9" w:rsidP="007E13B1">
    <w:pPr>
      <w:pStyle w:val="Pidipagina"/>
      <w:rPr>
        <w:rFonts w:ascii="Arial Narrow" w:hAnsi="Arial Narrow"/>
        <w:sz w:val="16"/>
        <w:szCs w:val="16"/>
        <w:lang w:val="it-IT"/>
      </w:rPr>
    </w:pPr>
    <w:r w:rsidRPr="00007FF9">
      <w:rPr>
        <w:rFonts w:ascii="Arial Narrow" w:hAnsi="Arial Narrow"/>
        <w:sz w:val="16"/>
        <w:szCs w:val="16"/>
        <w:lang w:val="it-IT"/>
      </w:rPr>
      <w:t>Società soggetta a Direzione e Coordinamento da parte di BNP Paribas 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B988" w14:textId="3B061DA7" w:rsidR="00E23DA0" w:rsidRDefault="00E23DA0">
    <w:pPr>
      <w:pStyle w:val="Pidipagina"/>
    </w:pPr>
    <w:r>
      <w:rPr>
        <w:noProof/>
        <w:lang w:val="it-IT" w:eastAsia="it-IT"/>
      </w:rPr>
      <mc:AlternateContent>
        <mc:Choice Requires="wps">
          <w:drawing>
            <wp:anchor distT="0" distB="0" distL="0" distR="0" simplePos="0" relativeHeight="251658752" behindDoc="0" locked="0" layoutInCell="1" allowOverlap="1" wp14:anchorId="74AC665B" wp14:editId="560A2049">
              <wp:simplePos x="635" y="635"/>
              <wp:positionH relativeFrom="rightMargin">
                <wp:align>right</wp:align>
              </wp:positionH>
              <wp:positionV relativeFrom="paragraph">
                <wp:posOffset>635</wp:posOffset>
              </wp:positionV>
              <wp:extent cx="443865" cy="443865"/>
              <wp:effectExtent l="0" t="0" r="0" b="9525"/>
              <wp:wrapSquare wrapText="bothSides"/>
              <wp:docPr id="2" name="Casella di testo 2" descr="Classification :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99B29F" w14:textId="4A666A55" w:rsidR="00E23DA0" w:rsidRPr="00E23DA0" w:rsidRDefault="00E23DA0">
                          <w:pPr>
                            <w:rPr>
                              <w:rFonts w:ascii="Calibri" w:eastAsia="Calibri" w:hAnsi="Calibri" w:cs="Calibri"/>
                              <w:color w:val="0000FF"/>
                              <w:sz w:val="20"/>
                              <w:szCs w:val="20"/>
                            </w:rPr>
                          </w:pPr>
                          <w:r w:rsidRPr="00E23DA0">
                            <w:rPr>
                              <w:rFonts w:ascii="Calibri" w:eastAsia="Calibri" w:hAnsi="Calibri" w:cs="Calibri"/>
                              <w:color w:val="0000FF"/>
                              <w:sz w:val="20"/>
                              <w:szCs w:val="20"/>
                            </w:rPr>
                            <w:t>Classification : Internal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4AC665B" id="_x0000_t202" coordsize="21600,21600" o:spt="202" path="m,l,21600r21600,l21600,xe">
              <v:stroke joinstyle="miter"/>
              <v:path gradientshapeok="t" o:connecttype="rect"/>
            </v:shapetype>
            <v:shape id="Casella di testo 2" o:spid="_x0000_s1027" type="#_x0000_t202" alt="Classification : Internal" style="position:absolute;margin-left:-16.25pt;margin-top:.05pt;width:34.95pt;height:34.95pt;z-index:25165875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5399B29F" w14:textId="4A666A55" w:rsidR="00E23DA0" w:rsidRPr="00E23DA0" w:rsidRDefault="00E23DA0">
                    <w:pPr>
                      <w:rPr>
                        <w:rFonts w:ascii="Calibri" w:eastAsia="Calibri" w:hAnsi="Calibri" w:cs="Calibri"/>
                        <w:color w:val="0000FF"/>
                        <w:sz w:val="20"/>
                        <w:szCs w:val="20"/>
                      </w:rPr>
                    </w:pPr>
                    <w:r w:rsidRPr="00E23DA0">
                      <w:rPr>
                        <w:rFonts w:ascii="Calibri" w:eastAsia="Calibri" w:hAnsi="Calibri" w:cs="Calibri"/>
                        <w:color w:val="0000FF"/>
                        <w:sz w:val="20"/>
                        <w:szCs w:val="20"/>
                      </w:rPr>
                      <w:t>Classification :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CA159" w14:textId="77777777" w:rsidR="00CF50F8" w:rsidRDefault="00CF50F8">
      <w:r>
        <w:separator/>
      </w:r>
    </w:p>
  </w:footnote>
  <w:footnote w:type="continuationSeparator" w:id="0">
    <w:p w14:paraId="694C7059" w14:textId="77777777" w:rsidR="00CF50F8" w:rsidRDefault="00CF5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2279D" w14:textId="12853B92" w:rsidR="00334549" w:rsidRDefault="00AB6665" w:rsidP="006C6B6E">
    <w:pPr>
      <w:pStyle w:val="Intestazione"/>
      <w:ind w:left="-180" w:firstLine="180"/>
    </w:pPr>
    <w:r>
      <w:rPr>
        <w:noProof/>
        <w:lang w:val="it-IT" w:eastAsia="it-IT"/>
      </w:rPr>
      <w:drawing>
        <wp:anchor distT="0" distB="0" distL="114300" distR="114300" simplePos="0" relativeHeight="251657728" behindDoc="0" locked="0" layoutInCell="1" allowOverlap="1" wp14:anchorId="18C227A6" wp14:editId="302B91CD">
          <wp:simplePos x="0" y="0"/>
          <wp:positionH relativeFrom="column">
            <wp:posOffset>-114300</wp:posOffset>
          </wp:positionH>
          <wp:positionV relativeFrom="paragraph">
            <wp:posOffset>0</wp:posOffset>
          </wp:positionV>
          <wp:extent cx="2052955" cy="581025"/>
          <wp:effectExtent l="0" t="0" r="4445" b="9525"/>
          <wp:wrapNone/>
          <wp:docPr id="1" name="Immagine 1" descr="BNPP_LS_BL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S_BL_Q"/>
                  <pic:cNvPicPr>
                    <a:picLocks noChangeAspect="1" noChangeArrowheads="1"/>
                  </pic:cNvPicPr>
                </pic:nvPicPr>
                <pic:blipFill>
                  <a:blip r:embed="rId1">
                    <a:extLst>
                      <a:ext uri="{28A0092B-C50C-407E-A947-70E740481C1C}">
                        <a14:useLocalDpi xmlns:a14="http://schemas.microsoft.com/office/drawing/2010/main" val="0"/>
                      </a:ext>
                    </a:extLst>
                  </a:blip>
                  <a:srcRect l="104"/>
                  <a:stretch>
                    <a:fillRect/>
                  </a:stretch>
                </pic:blipFill>
                <pic:spPr bwMode="auto">
                  <a:xfrm>
                    <a:off x="0" y="0"/>
                    <a:ext cx="2052955" cy="581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D7"/>
    <w:multiLevelType w:val="hybridMultilevel"/>
    <w:tmpl w:val="DC0687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6B6C35"/>
    <w:multiLevelType w:val="hybridMultilevel"/>
    <w:tmpl w:val="3700740C"/>
    <w:lvl w:ilvl="0" w:tplc="C1D225A2">
      <w:numFmt w:val="bullet"/>
      <w:lvlText w:val=""/>
      <w:lvlJc w:val="left"/>
      <w:pPr>
        <w:ind w:left="720" w:hanging="360"/>
      </w:pPr>
      <w:rPr>
        <w:rFonts w:ascii="Symbol" w:eastAsia="Arial Narrow"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A37B64"/>
    <w:multiLevelType w:val="hybridMultilevel"/>
    <w:tmpl w:val="F60CB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B20776"/>
    <w:multiLevelType w:val="hybridMultilevel"/>
    <w:tmpl w:val="2C24D11C"/>
    <w:lvl w:ilvl="0" w:tplc="3F7A9F3C">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066710"/>
    <w:multiLevelType w:val="hybridMultilevel"/>
    <w:tmpl w:val="4D648272"/>
    <w:lvl w:ilvl="0" w:tplc="29FC233E">
      <w:start w:val="1"/>
      <w:numFmt w:val="decimal"/>
      <w:lvlText w:val="%1."/>
      <w:lvlJc w:val="left"/>
      <w:pPr>
        <w:ind w:left="720" w:hanging="360"/>
      </w:pPr>
      <w:rPr>
        <w:rFonts w:hint="default"/>
        <w:b/>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7D37BE"/>
    <w:multiLevelType w:val="hybridMultilevel"/>
    <w:tmpl w:val="789C69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3B268B"/>
    <w:multiLevelType w:val="hybridMultilevel"/>
    <w:tmpl w:val="1DFA5700"/>
    <w:lvl w:ilvl="0" w:tplc="3630283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72064A6"/>
    <w:multiLevelType w:val="hybridMultilevel"/>
    <w:tmpl w:val="051693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7938EE"/>
    <w:multiLevelType w:val="hybridMultilevel"/>
    <w:tmpl w:val="66C85DEC"/>
    <w:lvl w:ilvl="0" w:tplc="3BEADDA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300540"/>
    <w:multiLevelType w:val="hybridMultilevel"/>
    <w:tmpl w:val="7A28CBA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301031"/>
    <w:multiLevelType w:val="hybridMultilevel"/>
    <w:tmpl w:val="9940ABE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E8E59CC"/>
    <w:multiLevelType w:val="hybridMultilevel"/>
    <w:tmpl w:val="4B5A413C"/>
    <w:lvl w:ilvl="0" w:tplc="8FFC5A4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1A1907"/>
    <w:multiLevelType w:val="hybridMultilevel"/>
    <w:tmpl w:val="AA841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F05820"/>
    <w:multiLevelType w:val="hybridMultilevel"/>
    <w:tmpl w:val="0896DAE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F66AFF"/>
    <w:multiLevelType w:val="hybridMultilevel"/>
    <w:tmpl w:val="2826845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A981F2B"/>
    <w:multiLevelType w:val="hybridMultilevel"/>
    <w:tmpl w:val="C05C2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597DE4"/>
    <w:multiLevelType w:val="hybridMultilevel"/>
    <w:tmpl w:val="5C5C961C"/>
    <w:lvl w:ilvl="0" w:tplc="87D67F76">
      <w:start w:val="1"/>
      <w:numFmt w:val="bullet"/>
      <w:lvlText w:val="-"/>
      <w:lvlJc w:val="left"/>
      <w:pPr>
        <w:ind w:left="1070" w:hanging="360"/>
      </w:pPr>
      <w:rPr>
        <w:rFonts w:ascii="Book Antiqua" w:eastAsia="Times New Roman" w:hAnsi="Book Antiqua" w:cs="Book Antiqu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FE45B93"/>
    <w:multiLevelType w:val="hybridMultilevel"/>
    <w:tmpl w:val="6450D652"/>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15B14AB"/>
    <w:multiLevelType w:val="hybridMultilevel"/>
    <w:tmpl w:val="1DE2B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A3696D"/>
    <w:multiLevelType w:val="hybridMultilevel"/>
    <w:tmpl w:val="2A78C39C"/>
    <w:lvl w:ilvl="0" w:tplc="B00C7242">
      <w:start w:val="1"/>
      <w:numFmt w:val="upperLetter"/>
      <w:lvlText w:val="%1)"/>
      <w:lvlJc w:val="left"/>
      <w:pPr>
        <w:ind w:left="360" w:hanging="360"/>
      </w:pPr>
      <w:rPr>
        <w:rFont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59C306A"/>
    <w:multiLevelType w:val="hybridMultilevel"/>
    <w:tmpl w:val="0476938A"/>
    <w:lvl w:ilvl="0" w:tplc="3BEADDAC">
      <w:start w:val="1"/>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8C24AA"/>
    <w:multiLevelType w:val="hybridMultilevel"/>
    <w:tmpl w:val="ADECD1C2"/>
    <w:lvl w:ilvl="0" w:tplc="3F7A9F3C">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7DF6BA8"/>
    <w:multiLevelType w:val="hybridMultilevel"/>
    <w:tmpl w:val="A0BE1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AB13F5F"/>
    <w:multiLevelType w:val="hybridMultilevel"/>
    <w:tmpl w:val="0896DAE6"/>
    <w:lvl w:ilvl="0" w:tplc="27BE0E9C">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A60C34"/>
    <w:multiLevelType w:val="hybridMultilevel"/>
    <w:tmpl w:val="00AC0C5C"/>
    <w:lvl w:ilvl="0" w:tplc="3BEADDAC">
      <w:start w:val="1"/>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DBB4B57"/>
    <w:multiLevelType w:val="hybridMultilevel"/>
    <w:tmpl w:val="0B7E50A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2EC7FF6"/>
    <w:multiLevelType w:val="hybridMultilevel"/>
    <w:tmpl w:val="DA50B9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FD6377"/>
    <w:multiLevelType w:val="hybridMultilevel"/>
    <w:tmpl w:val="295C0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C225BA"/>
    <w:multiLevelType w:val="hybridMultilevel"/>
    <w:tmpl w:val="17E2A57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15:restartNumberingAfterBreak="0">
    <w:nsid w:val="60060815"/>
    <w:multiLevelType w:val="hybridMultilevel"/>
    <w:tmpl w:val="6284D52A"/>
    <w:lvl w:ilvl="0" w:tplc="0BA05410">
      <w:numFmt w:val="bullet"/>
      <w:lvlText w:val="-"/>
      <w:lvlJc w:val="left"/>
      <w:pPr>
        <w:tabs>
          <w:tab w:val="num" w:pos="720"/>
        </w:tabs>
        <w:ind w:left="720" w:hanging="360"/>
      </w:pPr>
      <w:rPr>
        <w:rFonts w:ascii="Times" w:eastAsia="Calibri" w:hAnsi="Times" w:cs="Time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C935C1"/>
    <w:multiLevelType w:val="hybridMultilevel"/>
    <w:tmpl w:val="B2DA0A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7E1D9A"/>
    <w:multiLevelType w:val="hybridMultilevel"/>
    <w:tmpl w:val="0B7E50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70D3CE9"/>
    <w:multiLevelType w:val="hybridMultilevel"/>
    <w:tmpl w:val="7E20F1A0"/>
    <w:lvl w:ilvl="0" w:tplc="1CCC3380">
      <w:start w:val="1"/>
      <w:numFmt w:val="decimal"/>
      <w:lvlText w:val="%1."/>
      <w:lvlJc w:val="left"/>
      <w:pPr>
        <w:ind w:left="72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20DE6"/>
    <w:multiLevelType w:val="hybridMultilevel"/>
    <w:tmpl w:val="D29EA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0E5FA1"/>
    <w:multiLevelType w:val="hybridMultilevel"/>
    <w:tmpl w:val="DD44F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871124"/>
    <w:multiLevelType w:val="hybridMultilevel"/>
    <w:tmpl w:val="A9EE9212"/>
    <w:lvl w:ilvl="0" w:tplc="30B8591A">
      <w:start w:val="1"/>
      <w:numFmt w:val="upperLetter"/>
      <w:lvlText w:val="%1."/>
      <w:lvlJc w:val="left"/>
      <w:pPr>
        <w:ind w:left="360" w:hanging="360"/>
      </w:pPr>
      <w:rPr>
        <w:rFonts w:hint="default"/>
        <w:b w:val="0"/>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EAF0289"/>
    <w:multiLevelType w:val="hybridMultilevel"/>
    <w:tmpl w:val="7DCEA978"/>
    <w:lvl w:ilvl="0" w:tplc="3BEADDA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12A3A90"/>
    <w:multiLevelType w:val="hybridMultilevel"/>
    <w:tmpl w:val="CF7EA1A2"/>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8E65F96"/>
    <w:multiLevelType w:val="hybridMultilevel"/>
    <w:tmpl w:val="773009E4"/>
    <w:lvl w:ilvl="0" w:tplc="05E44222">
      <w:start w:val="1"/>
      <w:numFmt w:val="lowerLetter"/>
      <w:lvlText w:val="%1."/>
      <w:lvlJc w:val="left"/>
      <w:pPr>
        <w:ind w:left="1080" w:hanging="360"/>
      </w:pPr>
      <w:rPr>
        <w:rFonts w:hint="default"/>
        <w:b/>
        <w:color w:val="00B05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729062870">
    <w:abstractNumId w:val="29"/>
  </w:num>
  <w:num w:numId="2" w16cid:durableId="120420624">
    <w:abstractNumId w:val="0"/>
  </w:num>
  <w:num w:numId="3" w16cid:durableId="704981637">
    <w:abstractNumId w:val="16"/>
  </w:num>
  <w:num w:numId="4" w16cid:durableId="1713842254">
    <w:abstractNumId w:val="30"/>
  </w:num>
  <w:num w:numId="5" w16cid:durableId="869535873">
    <w:abstractNumId w:val="15"/>
  </w:num>
  <w:num w:numId="6" w16cid:durableId="1425999023">
    <w:abstractNumId w:val="26"/>
  </w:num>
  <w:num w:numId="7" w16cid:durableId="1908805675">
    <w:abstractNumId w:val="7"/>
  </w:num>
  <w:num w:numId="8" w16cid:durableId="1562934977">
    <w:abstractNumId w:val="36"/>
  </w:num>
  <w:num w:numId="9" w16cid:durableId="1690720413">
    <w:abstractNumId w:val="11"/>
  </w:num>
  <w:num w:numId="10" w16cid:durableId="1961262017">
    <w:abstractNumId w:val="23"/>
  </w:num>
  <w:num w:numId="11" w16cid:durableId="105544404">
    <w:abstractNumId w:val="27"/>
  </w:num>
  <w:num w:numId="12" w16cid:durableId="1230077718">
    <w:abstractNumId w:val="12"/>
  </w:num>
  <w:num w:numId="13" w16cid:durableId="1184518603">
    <w:abstractNumId w:val="10"/>
  </w:num>
  <w:num w:numId="14" w16cid:durableId="577329811">
    <w:abstractNumId w:val="5"/>
  </w:num>
  <w:num w:numId="15" w16cid:durableId="1529104107">
    <w:abstractNumId w:val="34"/>
  </w:num>
  <w:num w:numId="16" w16cid:durableId="258681663">
    <w:abstractNumId w:val="18"/>
  </w:num>
  <w:num w:numId="17" w16cid:durableId="1056782825">
    <w:abstractNumId w:val="35"/>
  </w:num>
  <w:num w:numId="18" w16cid:durableId="795831869">
    <w:abstractNumId w:val="33"/>
  </w:num>
  <w:num w:numId="19" w16cid:durableId="1995379635">
    <w:abstractNumId w:val="37"/>
  </w:num>
  <w:num w:numId="20" w16cid:durableId="1515801502">
    <w:abstractNumId w:val="17"/>
  </w:num>
  <w:num w:numId="21" w16cid:durableId="1249922733">
    <w:abstractNumId w:val="2"/>
  </w:num>
  <w:num w:numId="22" w16cid:durableId="787895126">
    <w:abstractNumId w:val="25"/>
  </w:num>
  <w:num w:numId="23" w16cid:durableId="933902587">
    <w:abstractNumId w:val="14"/>
  </w:num>
  <w:num w:numId="24" w16cid:durableId="983584896">
    <w:abstractNumId w:val="19"/>
  </w:num>
  <w:num w:numId="25" w16cid:durableId="653071779">
    <w:abstractNumId w:val="21"/>
  </w:num>
  <w:num w:numId="26" w16cid:durableId="1516386534">
    <w:abstractNumId w:val="3"/>
  </w:num>
  <w:num w:numId="27" w16cid:durableId="368528412">
    <w:abstractNumId w:val="9"/>
  </w:num>
  <w:num w:numId="28" w16cid:durableId="1963727242">
    <w:abstractNumId w:val="32"/>
  </w:num>
  <w:num w:numId="29" w16cid:durableId="1679695745">
    <w:abstractNumId w:val="22"/>
  </w:num>
  <w:num w:numId="30" w16cid:durableId="302200235">
    <w:abstractNumId w:val="13"/>
  </w:num>
  <w:num w:numId="31" w16cid:durableId="524289169">
    <w:abstractNumId w:val="24"/>
  </w:num>
  <w:num w:numId="32" w16cid:durableId="845284899">
    <w:abstractNumId w:val="8"/>
  </w:num>
  <w:num w:numId="33" w16cid:durableId="1109818421">
    <w:abstractNumId w:val="20"/>
  </w:num>
  <w:num w:numId="34" w16cid:durableId="1685521958">
    <w:abstractNumId w:val="31"/>
  </w:num>
  <w:num w:numId="35" w16cid:durableId="1478303821">
    <w:abstractNumId w:val="1"/>
  </w:num>
  <w:num w:numId="36" w16cid:durableId="426315156">
    <w:abstractNumId w:val="4"/>
  </w:num>
  <w:num w:numId="37" w16cid:durableId="1776440628">
    <w:abstractNumId w:val="38"/>
  </w:num>
  <w:num w:numId="38" w16cid:durableId="1402601625">
    <w:abstractNumId w:val="6"/>
  </w:num>
  <w:num w:numId="39" w16cid:durableId="10846888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33"/>
    <w:rsid w:val="00007FF9"/>
    <w:rsid w:val="000103D9"/>
    <w:rsid w:val="000162B7"/>
    <w:rsid w:val="0003001F"/>
    <w:rsid w:val="000522AC"/>
    <w:rsid w:val="00064A78"/>
    <w:rsid w:val="00074FFE"/>
    <w:rsid w:val="00085868"/>
    <w:rsid w:val="000A7241"/>
    <w:rsid w:val="000B5209"/>
    <w:rsid w:val="000D57FC"/>
    <w:rsid w:val="00112B30"/>
    <w:rsid w:val="00117072"/>
    <w:rsid w:val="00126919"/>
    <w:rsid w:val="00151B4A"/>
    <w:rsid w:val="00153E99"/>
    <w:rsid w:val="00157189"/>
    <w:rsid w:val="001719D4"/>
    <w:rsid w:val="00173C52"/>
    <w:rsid w:val="00176396"/>
    <w:rsid w:val="00182B63"/>
    <w:rsid w:val="00182B6C"/>
    <w:rsid w:val="00184290"/>
    <w:rsid w:val="001912CA"/>
    <w:rsid w:val="001A461E"/>
    <w:rsid w:val="001A6814"/>
    <w:rsid w:val="001C0FB2"/>
    <w:rsid w:val="001D064B"/>
    <w:rsid w:val="001D15B5"/>
    <w:rsid w:val="001D24B3"/>
    <w:rsid w:val="001D6A0F"/>
    <w:rsid w:val="001E1ACE"/>
    <w:rsid w:val="001F1393"/>
    <w:rsid w:val="00205A78"/>
    <w:rsid w:val="0023165A"/>
    <w:rsid w:val="00233B3B"/>
    <w:rsid w:val="002405E2"/>
    <w:rsid w:val="002538A9"/>
    <w:rsid w:val="002642B3"/>
    <w:rsid w:val="00264322"/>
    <w:rsid w:val="00273935"/>
    <w:rsid w:val="002A17D5"/>
    <w:rsid w:val="002A2DC4"/>
    <w:rsid w:val="002C453F"/>
    <w:rsid w:val="002E52B5"/>
    <w:rsid w:val="002F08A0"/>
    <w:rsid w:val="003210AD"/>
    <w:rsid w:val="0033249E"/>
    <w:rsid w:val="00333D86"/>
    <w:rsid w:val="00334549"/>
    <w:rsid w:val="003423C3"/>
    <w:rsid w:val="003513A4"/>
    <w:rsid w:val="00356F26"/>
    <w:rsid w:val="0036101C"/>
    <w:rsid w:val="00364862"/>
    <w:rsid w:val="0037338E"/>
    <w:rsid w:val="003756B8"/>
    <w:rsid w:val="003921D6"/>
    <w:rsid w:val="003A574A"/>
    <w:rsid w:val="003F34D5"/>
    <w:rsid w:val="00402632"/>
    <w:rsid w:val="00403881"/>
    <w:rsid w:val="00405D2D"/>
    <w:rsid w:val="004204B1"/>
    <w:rsid w:val="00427443"/>
    <w:rsid w:val="00445DA0"/>
    <w:rsid w:val="00453F03"/>
    <w:rsid w:val="00461D97"/>
    <w:rsid w:val="0046222B"/>
    <w:rsid w:val="0046401B"/>
    <w:rsid w:val="00476D76"/>
    <w:rsid w:val="00485A32"/>
    <w:rsid w:val="004927BC"/>
    <w:rsid w:val="004A4863"/>
    <w:rsid w:val="004A57F7"/>
    <w:rsid w:val="004F3D7A"/>
    <w:rsid w:val="00511350"/>
    <w:rsid w:val="00542238"/>
    <w:rsid w:val="00565F03"/>
    <w:rsid w:val="00595C39"/>
    <w:rsid w:val="005B1DCF"/>
    <w:rsid w:val="005B317B"/>
    <w:rsid w:val="005C539D"/>
    <w:rsid w:val="005E0D32"/>
    <w:rsid w:val="005E24AF"/>
    <w:rsid w:val="005F010A"/>
    <w:rsid w:val="00607167"/>
    <w:rsid w:val="00611F7D"/>
    <w:rsid w:val="00632F7C"/>
    <w:rsid w:val="0065250C"/>
    <w:rsid w:val="00667088"/>
    <w:rsid w:val="00673D9D"/>
    <w:rsid w:val="0067781B"/>
    <w:rsid w:val="006919B7"/>
    <w:rsid w:val="006A49C2"/>
    <w:rsid w:val="006A66E2"/>
    <w:rsid w:val="006B23BF"/>
    <w:rsid w:val="006B3CEA"/>
    <w:rsid w:val="006B6464"/>
    <w:rsid w:val="006C0540"/>
    <w:rsid w:val="006C324C"/>
    <w:rsid w:val="006C6B6E"/>
    <w:rsid w:val="006D05E4"/>
    <w:rsid w:val="006D3C65"/>
    <w:rsid w:val="006D5843"/>
    <w:rsid w:val="006D5B14"/>
    <w:rsid w:val="006E1517"/>
    <w:rsid w:val="006E49DA"/>
    <w:rsid w:val="006F487E"/>
    <w:rsid w:val="006F7E6C"/>
    <w:rsid w:val="00704783"/>
    <w:rsid w:val="00704B0F"/>
    <w:rsid w:val="00732391"/>
    <w:rsid w:val="0073697C"/>
    <w:rsid w:val="00743AE5"/>
    <w:rsid w:val="00745BBB"/>
    <w:rsid w:val="0074657F"/>
    <w:rsid w:val="00753EDC"/>
    <w:rsid w:val="00761452"/>
    <w:rsid w:val="00762BA7"/>
    <w:rsid w:val="007648E5"/>
    <w:rsid w:val="00766101"/>
    <w:rsid w:val="00791DEB"/>
    <w:rsid w:val="007A0494"/>
    <w:rsid w:val="007A304D"/>
    <w:rsid w:val="007A4905"/>
    <w:rsid w:val="007A4939"/>
    <w:rsid w:val="007B616A"/>
    <w:rsid w:val="007C47A0"/>
    <w:rsid w:val="007C62D6"/>
    <w:rsid w:val="007D1169"/>
    <w:rsid w:val="007E13B1"/>
    <w:rsid w:val="007E76CD"/>
    <w:rsid w:val="007F28C0"/>
    <w:rsid w:val="007F4022"/>
    <w:rsid w:val="00803A9E"/>
    <w:rsid w:val="0080736D"/>
    <w:rsid w:val="008077E6"/>
    <w:rsid w:val="00815302"/>
    <w:rsid w:val="00817781"/>
    <w:rsid w:val="0084797C"/>
    <w:rsid w:val="0085424F"/>
    <w:rsid w:val="00864C4A"/>
    <w:rsid w:val="0087002C"/>
    <w:rsid w:val="00870EE8"/>
    <w:rsid w:val="00872046"/>
    <w:rsid w:val="0089475A"/>
    <w:rsid w:val="008B77A4"/>
    <w:rsid w:val="008C025E"/>
    <w:rsid w:val="008C5D62"/>
    <w:rsid w:val="008E2CAB"/>
    <w:rsid w:val="00904F4A"/>
    <w:rsid w:val="00910F85"/>
    <w:rsid w:val="0092760D"/>
    <w:rsid w:val="00927944"/>
    <w:rsid w:val="00930A22"/>
    <w:rsid w:val="00943C39"/>
    <w:rsid w:val="0095445A"/>
    <w:rsid w:val="009623DC"/>
    <w:rsid w:val="009841FA"/>
    <w:rsid w:val="00990717"/>
    <w:rsid w:val="0099448E"/>
    <w:rsid w:val="009B62BE"/>
    <w:rsid w:val="009C5BA3"/>
    <w:rsid w:val="009C6B83"/>
    <w:rsid w:val="009D6C0F"/>
    <w:rsid w:val="00A11907"/>
    <w:rsid w:val="00A25475"/>
    <w:rsid w:val="00A303DE"/>
    <w:rsid w:val="00A311DA"/>
    <w:rsid w:val="00A52DFF"/>
    <w:rsid w:val="00A5568F"/>
    <w:rsid w:val="00A903F9"/>
    <w:rsid w:val="00A928BF"/>
    <w:rsid w:val="00A97536"/>
    <w:rsid w:val="00AB5433"/>
    <w:rsid w:val="00AB6665"/>
    <w:rsid w:val="00AE0D5D"/>
    <w:rsid w:val="00AF58F9"/>
    <w:rsid w:val="00AF6162"/>
    <w:rsid w:val="00B01DCE"/>
    <w:rsid w:val="00B07B07"/>
    <w:rsid w:val="00B227BE"/>
    <w:rsid w:val="00B24269"/>
    <w:rsid w:val="00B343CD"/>
    <w:rsid w:val="00B41299"/>
    <w:rsid w:val="00B416A8"/>
    <w:rsid w:val="00B4227F"/>
    <w:rsid w:val="00B43DA8"/>
    <w:rsid w:val="00B5495B"/>
    <w:rsid w:val="00B65BB3"/>
    <w:rsid w:val="00B67BFC"/>
    <w:rsid w:val="00BD66EA"/>
    <w:rsid w:val="00BF0F3E"/>
    <w:rsid w:val="00C067B4"/>
    <w:rsid w:val="00C17AFF"/>
    <w:rsid w:val="00C64F5C"/>
    <w:rsid w:val="00C67122"/>
    <w:rsid w:val="00C760A2"/>
    <w:rsid w:val="00C76826"/>
    <w:rsid w:val="00C959E0"/>
    <w:rsid w:val="00CC4FF2"/>
    <w:rsid w:val="00CC615F"/>
    <w:rsid w:val="00CD1368"/>
    <w:rsid w:val="00CF50F8"/>
    <w:rsid w:val="00D02716"/>
    <w:rsid w:val="00D10509"/>
    <w:rsid w:val="00D173A6"/>
    <w:rsid w:val="00D31FEA"/>
    <w:rsid w:val="00D36981"/>
    <w:rsid w:val="00D41232"/>
    <w:rsid w:val="00D83F6B"/>
    <w:rsid w:val="00D95B46"/>
    <w:rsid w:val="00D95C89"/>
    <w:rsid w:val="00DA575B"/>
    <w:rsid w:val="00DB3E85"/>
    <w:rsid w:val="00DB48FF"/>
    <w:rsid w:val="00DB776C"/>
    <w:rsid w:val="00DD60DE"/>
    <w:rsid w:val="00DE154B"/>
    <w:rsid w:val="00DF73BF"/>
    <w:rsid w:val="00E23BD5"/>
    <w:rsid w:val="00E23DA0"/>
    <w:rsid w:val="00E35D2B"/>
    <w:rsid w:val="00E35D49"/>
    <w:rsid w:val="00E65702"/>
    <w:rsid w:val="00E66D64"/>
    <w:rsid w:val="00E7626D"/>
    <w:rsid w:val="00E80081"/>
    <w:rsid w:val="00E84D5E"/>
    <w:rsid w:val="00E87357"/>
    <w:rsid w:val="00E96160"/>
    <w:rsid w:val="00EA3134"/>
    <w:rsid w:val="00EA6057"/>
    <w:rsid w:val="00EA6F43"/>
    <w:rsid w:val="00EA71CC"/>
    <w:rsid w:val="00EC19F5"/>
    <w:rsid w:val="00EC2F9C"/>
    <w:rsid w:val="00ED63A1"/>
    <w:rsid w:val="00EF1443"/>
    <w:rsid w:val="00EF2429"/>
    <w:rsid w:val="00EF2A20"/>
    <w:rsid w:val="00EF4079"/>
    <w:rsid w:val="00F01536"/>
    <w:rsid w:val="00F03F44"/>
    <w:rsid w:val="00F2132D"/>
    <w:rsid w:val="00F22298"/>
    <w:rsid w:val="00F25414"/>
    <w:rsid w:val="00F30C39"/>
    <w:rsid w:val="00F31577"/>
    <w:rsid w:val="00F35B54"/>
    <w:rsid w:val="00F35F3B"/>
    <w:rsid w:val="00F56CC7"/>
    <w:rsid w:val="00F67E03"/>
    <w:rsid w:val="00F70333"/>
    <w:rsid w:val="00F72DC5"/>
    <w:rsid w:val="00F8082B"/>
    <w:rsid w:val="00F86306"/>
    <w:rsid w:val="00F86C3D"/>
    <w:rsid w:val="00FA7139"/>
    <w:rsid w:val="00FC5087"/>
    <w:rsid w:val="00FE5792"/>
    <w:rsid w:val="00FF009C"/>
    <w:rsid w:val="00FF12FB"/>
    <w:rsid w:val="00FF258F"/>
    <w:rsid w:val="584FFC83"/>
    <w:rsid w:val="63B984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8C22797"/>
  <w15:docId w15:val="{9291F136-DD4F-4149-A2CE-8CE2AB14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70333"/>
    <w:rPr>
      <w:rFonts w:ascii="Times" w:eastAsia="Times" w:hAnsi="Times"/>
      <w:sz w:val="24"/>
      <w:szCs w:val="24"/>
      <w:lang w:val="fr-FR" w:eastAsia="fr-FR"/>
    </w:rPr>
  </w:style>
  <w:style w:type="paragraph" w:styleId="Titolo1">
    <w:name w:val="heading 1"/>
    <w:basedOn w:val="Normale"/>
    <w:next w:val="Normale"/>
    <w:link w:val="Titolo1Carattere"/>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70333"/>
    <w:pPr>
      <w:tabs>
        <w:tab w:val="center" w:pos="4536"/>
        <w:tab w:val="right" w:pos="9072"/>
      </w:tabs>
    </w:pPr>
  </w:style>
  <w:style w:type="paragraph" w:styleId="Pidipagina">
    <w:name w:val="footer"/>
    <w:basedOn w:val="Normale"/>
    <w:link w:val="PidipaginaCarattere"/>
    <w:uiPriority w:val="99"/>
    <w:rsid w:val="00F70333"/>
    <w:pPr>
      <w:tabs>
        <w:tab w:val="center" w:pos="4536"/>
        <w:tab w:val="right" w:pos="9072"/>
      </w:tabs>
    </w:pPr>
  </w:style>
  <w:style w:type="paragraph" w:customStyle="1" w:styleId="BodyCopyStyle">
    <w:name w:val="Body Copy Style"/>
    <w:basedOn w:val="Normale"/>
    <w:rsid w:val="00F70333"/>
    <w:pPr>
      <w:spacing w:after="60"/>
      <w:ind w:firstLine="120"/>
    </w:pPr>
    <w:rPr>
      <w:rFonts w:eastAsia="Times New Roman"/>
      <w:sz w:val="20"/>
      <w:szCs w:val="20"/>
    </w:rPr>
  </w:style>
  <w:style w:type="character" w:styleId="Collegamentoipertestuale">
    <w:name w:val="Hyperlink"/>
    <w:uiPriority w:val="99"/>
    <w:rsid w:val="006E1517"/>
    <w:rPr>
      <w:color w:val="0000FF"/>
      <w:u w:val="single"/>
    </w:rPr>
  </w:style>
  <w:style w:type="paragraph" w:styleId="Testofumetto">
    <w:name w:val="Balloon Text"/>
    <w:basedOn w:val="Normale"/>
    <w:link w:val="TestofumettoCarattere"/>
    <w:uiPriority w:val="99"/>
    <w:semiHidden/>
    <w:rsid w:val="007F28C0"/>
    <w:rPr>
      <w:rFonts w:ascii="Tahoma" w:hAnsi="Tahoma" w:cs="Tahoma"/>
      <w:sz w:val="16"/>
      <w:szCs w:val="16"/>
    </w:rPr>
  </w:style>
  <w:style w:type="character" w:customStyle="1" w:styleId="Caratteredellanota">
    <w:name w:val="Carattere della nota"/>
    <w:rsid w:val="00ED63A1"/>
    <w:rPr>
      <w:rFonts w:cs="Times New Roman"/>
      <w:vertAlign w:val="superscript"/>
    </w:rPr>
  </w:style>
  <w:style w:type="paragraph" w:styleId="Testonotaapidipagina">
    <w:name w:val="footnote text"/>
    <w:basedOn w:val="Normale"/>
    <w:link w:val="TestonotaapidipaginaCarattere"/>
    <w:uiPriority w:val="99"/>
    <w:rsid w:val="00ED63A1"/>
    <w:pPr>
      <w:widowControl w:val="0"/>
      <w:suppressLineNumbers/>
      <w:suppressAutoHyphens/>
      <w:ind w:left="283" w:hanging="283"/>
    </w:pPr>
    <w:rPr>
      <w:rFonts w:ascii="Times New Roman" w:eastAsia="DejaVu Sans" w:hAnsi="Times New Roman"/>
      <w:kern w:val="1"/>
      <w:sz w:val="20"/>
      <w:szCs w:val="20"/>
      <w:lang w:val="it-IT" w:eastAsia="it-IT"/>
    </w:rPr>
  </w:style>
  <w:style w:type="character" w:customStyle="1" w:styleId="TestonotaapidipaginaCarattere">
    <w:name w:val="Testo nota a piè di pagina Carattere"/>
    <w:link w:val="Testonotaapidipagina"/>
    <w:uiPriority w:val="99"/>
    <w:rsid w:val="00ED63A1"/>
    <w:rPr>
      <w:rFonts w:eastAsia="DejaVu Sans"/>
      <w:kern w:val="1"/>
      <w:lang w:val="it-IT" w:eastAsia="it-IT"/>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color w:val="365F91" w:themeColor="accent1" w:themeShade="BF"/>
      <w:sz w:val="26"/>
      <w:szCs w:val="26"/>
    </w:rPr>
  </w:style>
  <w:style w:type="paragraph" w:styleId="NormaleWeb">
    <w:name w:val="Normal (Web)"/>
    <w:basedOn w:val="Normale"/>
    <w:uiPriority w:val="99"/>
    <w:semiHidden/>
    <w:unhideWhenUsed/>
    <w:rsid w:val="00910F85"/>
    <w:pPr>
      <w:spacing w:before="100" w:beforeAutospacing="1" w:after="100" w:afterAutospacing="1"/>
    </w:pPr>
    <w:rPr>
      <w:rFonts w:ascii="Times New Roman" w:eastAsia="Times New Roman" w:hAnsi="Times New Roman"/>
      <w:lang w:val="it-IT" w:eastAsia="it-IT"/>
    </w:rPr>
  </w:style>
  <w:style w:type="paragraph" w:styleId="Corpotesto">
    <w:name w:val="Body Text"/>
    <w:basedOn w:val="Normale"/>
    <w:link w:val="CorpotestoCarattere"/>
    <w:uiPriority w:val="99"/>
    <w:rsid w:val="00B41299"/>
    <w:pPr>
      <w:autoSpaceDE w:val="0"/>
      <w:autoSpaceDN w:val="0"/>
    </w:pPr>
    <w:rPr>
      <w:rFonts w:ascii="Times New Roman" w:eastAsia="Times New Roman" w:hAnsi="Times New Roman"/>
      <w:lang w:val="it-IT" w:eastAsia="it-IT"/>
    </w:rPr>
  </w:style>
  <w:style w:type="character" w:customStyle="1" w:styleId="CorpotestoCarattere">
    <w:name w:val="Corpo testo Carattere"/>
    <w:basedOn w:val="Carpredefinitoparagrafo"/>
    <w:link w:val="Corpotesto"/>
    <w:uiPriority w:val="99"/>
    <w:rsid w:val="00B41299"/>
    <w:rPr>
      <w:sz w:val="24"/>
      <w:szCs w:val="24"/>
    </w:rPr>
  </w:style>
  <w:style w:type="character" w:customStyle="1" w:styleId="TestofumettoCarattere">
    <w:name w:val="Testo fumetto Carattere"/>
    <w:basedOn w:val="Carpredefinitoparagrafo"/>
    <w:link w:val="Testofumetto"/>
    <w:uiPriority w:val="99"/>
    <w:semiHidden/>
    <w:rsid w:val="00B41299"/>
    <w:rPr>
      <w:rFonts w:ascii="Tahoma" w:eastAsia="Times" w:hAnsi="Tahoma" w:cs="Tahoma"/>
      <w:sz w:val="16"/>
      <w:szCs w:val="16"/>
      <w:lang w:val="fr-FR" w:eastAsia="fr-FR"/>
    </w:rPr>
  </w:style>
  <w:style w:type="paragraph" w:styleId="Paragrafoelenco">
    <w:name w:val="List Paragraph"/>
    <w:basedOn w:val="Normale"/>
    <w:uiPriority w:val="34"/>
    <w:qFormat/>
    <w:rsid w:val="00B41299"/>
    <w:pPr>
      <w:spacing w:before="120"/>
      <w:ind w:left="720" w:firstLine="284"/>
      <w:contextualSpacing/>
      <w:jc w:val="both"/>
    </w:pPr>
    <w:rPr>
      <w:rFonts w:ascii="Times New Roman" w:eastAsia="Times New Roman" w:hAnsi="Times New Roman"/>
      <w:szCs w:val="20"/>
      <w:lang w:val="it-IT" w:eastAsia="it-IT"/>
    </w:rPr>
  </w:style>
  <w:style w:type="character" w:customStyle="1" w:styleId="IntestazioneCarattere">
    <w:name w:val="Intestazione Carattere"/>
    <w:basedOn w:val="Carpredefinitoparagrafo"/>
    <w:link w:val="Intestazione"/>
    <w:uiPriority w:val="99"/>
    <w:rsid w:val="00B41299"/>
    <w:rPr>
      <w:rFonts w:ascii="Times" w:eastAsia="Times" w:hAnsi="Times"/>
      <w:sz w:val="24"/>
      <w:szCs w:val="24"/>
      <w:lang w:val="fr-FR" w:eastAsia="fr-FR"/>
    </w:rPr>
  </w:style>
  <w:style w:type="character" w:customStyle="1" w:styleId="PidipaginaCarattere">
    <w:name w:val="Piè di pagina Carattere"/>
    <w:basedOn w:val="Carpredefinitoparagrafo"/>
    <w:link w:val="Pidipagina"/>
    <w:uiPriority w:val="99"/>
    <w:rsid w:val="00B41299"/>
    <w:rPr>
      <w:rFonts w:ascii="Times" w:eastAsia="Times" w:hAnsi="Times"/>
      <w:sz w:val="24"/>
      <w:szCs w:val="24"/>
      <w:lang w:val="fr-FR" w:eastAsia="fr-FR"/>
    </w:rPr>
  </w:style>
  <w:style w:type="character" w:styleId="Rimandocommento">
    <w:name w:val="annotation reference"/>
    <w:basedOn w:val="Carpredefinitoparagrafo"/>
    <w:uiPriority w:val="99"/>
    <w:semiHidden/>
    <w:unhideWhenUsed/>
    <w:rsid w:val="00B41299"/>
    <w:rPr>
      <w:sz w:val="16"/>
      <w:szCs w:val="16"/>
    </w:rPr>
  </w:style>
  <w:style w:type="paragraph" w:styleId="Testocommento">
    <w:name w:val="annotation text"/>
    <w:basedOn w:val="Normale"/>
    <w:link w:val="TestocommentoCarattere"/>
    <w:uiPriority w:val="99"/>
    <w:unhideWhenUsed/>
    <w:rsid w:val="00B41299"/>
    <w:rPr>
      <w:rFonts w:ascii="Times New Roman" w:eastAsia="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rsid w:val="00B41299"/>
  </w:style>
  <w:style w:type="paragraph" w:styleId="Soggettocommento">
    <w:name w:val="annotation subject"/>
    <w:basedOn w:val="Testocommento"/>
    <w:next w:val="Testocommento"/>
    <w:link w:val="SoggettocommentoCarattere"/>
    <w:uiPriority w:val="99"/>
    <w:semiHidden/>
    <w:unhideWhenUsed/>
    <w:rsid w:val="00B41299"/>
    <w:rPr>
      <w:b/>
      <w:bCs/>
    </w:rPr>
  </w:style>
  <w:style w:type="character" w:customStyle="1" w:styleId="SoggettocommentoCarattere">
    <w:name w:val="Soggetto commento Carattere"/>
    <w:basedOn w:val="TestocommentoCarattere"/>
    <w:link w:val="Soggettocommento"/>
    <w:uiPriority w:val="99"/>
    <w:semiHidden/>
    <w:rsid w:val="00B41299"/>
    <w:rPr>
      <w:b/>
      <w:bCs/>
    </w:rPr>
  </w:style>
  <w:style w:type="character" w:styleId="Rimandonotaapidipagina">
    <w:name w:val="footnote reference"/>
    <w:basedOn w:val="Carpredefinitoparagrafo"/>
    <w:uiPriority w:val="99"/>
    <w:semiHidden/>
    <w:unhideWhenUsed/>
    <w:rsid w:val="00B41299"/>
    <w:rPr>
      <w:vertAlign w:val="superscript"/>
    </w:rPr>
  </w:style>
  <w:style w:type="paragraph" w:customStyle="1" w:styleId="Default">
    <w:name w:val="Default"/>
    <w:rsid w:val="00B41299"/>
    <w:pPr>
      <w:autoSpaceDE w:val="0"/>
      <w:autoSpaceDN w:val="0"/>
      <w:adjustRightInd w:val="0"/>
    </w:pPr>
    <w:rPr>
      <w:rFonts w:ascii="Verdana" w:eastAsia="Calibri" w:hAnsi="Verdana" w:cs="Verdana"/>
      <w:color w:val="000000"/>
      <w:sz w:val="24"/>
      <w:szCs w:val="24"/>
    </w:rPr>
  </w:style>
  <w:style w:type="paragraph" w:styleId="Revisione">
    <w:name w:val="Revision"/>
    <w:hidden/>
    <w:uiPriority w:val="99"/>
    <w:semiHidden/>
    <w:rsid w:val="00B41299"/>
    <w:rPr>
      <w:sz w:val="24"/>
      <w:szCs w:val="24"/>
    </w:rPr>
  </w:style>
  <w:style w:type="character" w:styleId="Menzionenonrisolta">
    <w:name w:val="Unresolved Mention"/>
    <w:basedOn w:val="Carpredefinitoparagrafo"/>
    <w:uiPriority w:val="99"/>
    <w:semiHidden/>
    <w:unhideWhenUsed/>
    <w:rsid w:val="00B41299"/>
    <w:rPr>
      <w:color w:val="605E5C"/>
      <w:shd w:val="clear" w:color="auto" w:fill="E1DFDD"/>
    </w:rPr>
  </w:style>
  <w:style w:type="character" w:styleId="Collegamentovisitato">
    <w:name w:val="FollowedHyperlink"/>
    <w:basedOn w:val="Carpredefinitoparagrafo"/>
    <w:uiPriority w:val="99"/>
    <w:semiHidden/>
    <w:unhideWhenUsed/>
    <w:rsid w:val="00B412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lsitalia@bnppariba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italy@bnppariba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596019485CD648A1F8851E54031951" ma:contentTypeVersion="13" ma:contentTypeDescription="Creare un nuovo documento." ma:contentTypeScope="" ma:versionID="96755a12244eedba6e26cc61ea690570">
  <xsd:schema xmlns:xsd="http://www.w3.org/2001/XMLSchema" xmlns:xs="http://www.w3.org/2001/XMLSchema" xmlns:p="http://schemas.microsoft.com/office/2006/metadata/properties" xmlns:ns2="b98c9ef9-8e77-421d-ac37-d6ec588ad22d" xmlns:ns3="850ba757-7a2d-486e-b4a8-0b11fd71a69e" targetNamespace="http://schemas.microsoft.com/office/2006/metadata/properties" ma:root="true" ma:fieldsID="22a41ef1159a0b93c8c96543322bc386" ns2:_="" ns3:_="">
    <xsd:import namespace="b98c9ef9-8e77-421d-ac37-d6ec588ad22d"/>
    <xsd:import namespace="850ba757-7a2d-486e-b4a8-0b11fd71a6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c9ef9-8e77-421d-ac37-d6ec588ad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e7c967a-c606-4e87-8e98-6b167b774ca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0ba757-7a2d-486e-b4a8-0b11fd71a6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0c66b0-361a-43a3-be9a-bfe883de0cab}" ma:internalName="TaxCatchAll" ma:showField="CatchAllData" ma:web="850ba757-7a2d-486e-b4a8-0b11fd71a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0ba757-7a2d-486e-b4a8-0b11fd71a69e" xsi:nil="true"/>
    <lcf76f155ced4ddcb4097134ff3c332f xmlns="b98c9ef9-8e77-421d-ac37-d6ec588ad2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E3BB-2971-4458-81AD-4A6FADA0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c9ef9-8e77-421d-ac37-d6ec588ad22d"/>
    <ds:schemaRef ds:uri="850ba757-7a2d-486e-b4a8-0b11fd71a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541AA-B90C-478A-B78B-BE6477F7575E}">
  <ds:schemaRefs>
    <ds:schemaRef ds:uri="http://schemas.microsoft.com/sharepoint/v3/contenttype/forms"/>
  </ds:schemaRefs>
</ds:datastoreItem>
</file>

<file path=customXml/itemProps3.xml><?xml version="1.0" encoding="utf-8"?>
<ds:datastoreItem xmlns:ds="http://schemas.openxmlformats.org/officeDocument/2006/customXml" ds:itemID="{375CE75A-4DE1-4C6F-8D7F-A98E514681DB}">
  <ds:schemaRefs>
    <ds:schemaRef ds:uri="http://schemas.microsoft.com/office/2006/documentManagement/types"/>
    <ds:schemaRef ds:uri="http://purl.org/dc/dcmitype/"/>
    <ds:schemaRef ds:uri="http://schemas.openxmlformats.org/package/2006/metadata/core-properties"/>
    <ds:schemaRef ds:uri="http://purl.org/dc/terms/"/>
    <ds:schemaRef ds:uri="b98c9ef9-8e77-421d-ac37-d6ec588ad22d"/>
    <ds:schemaRef ds:uri="850ba757-7a2d-486e-b4a8-0b11fd71a69e"/>
    <ds:schemaRef ds:uri="http://purl.org/dc/elements/1.1/"/>
    <ds:schemaRef ds:uri="http://schemas.microsoft.com/office/infopath/2007/PartnerControl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FCBFFC84-73C7-437C-BA42-B800256F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2622</Words>
  <Characters>15966</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BNP Paribas</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318513</dc:creator>
  <cp:keywords>carta intestata SPA</cp:keywords>
  <cp:lastModifiedBy>Cannata Veronica</cp:lastModifiedBy>
  <cp:revision>4</cp:revision>
  <cp:lastPrinted>2025-04-23T13:40:00Z</cp:lastPrinted>
  <dcterms:created xsi:type="dcterms:W3CDTF">2025-04-23T13:07:00Z</dcterms:created>
  <dcterms:modified xsi:type="dcterms:W3CDTF">2025-04-23T13:44:00Z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0x0101001A596019485CD648A1F8851E54031951</vt:lpwstr>
  </property>
  <property fmtid="{D5CDD505-2E9C-101B-9397-08002B2CF9AE}" pid="3" name="Processi">
    <vt:lpwstr>29;#n.a.|e6dcf63d-2544-41c8-a538-cce86d8046a0</vt:lpwstr>
  </property>
  <property fmtid="{D5CDD505-2E9C-101B-9397-08002B2CF9AE}" pid="4" name="Destinatario">
    <vt:lpwstr/>
  </property>
  <property fmtid="{D5CDD505-2E9C-101B-9397-08002B2CF9AE}" pid="5" name="Temi">
    <vt:lpwstr>238;#Carta intestata|1aef187f-420f-4911-bc05-c1105daa620b</vt:lpwstr>
  </property>
  <property fmtid="{D5CDD505-2E9C-101B-9397-08002B2CF9AE}" pid="6" name="Contributors">
    <vt:lpwstr/>
  </property>
  <property fmtid="{D5CDD505-2E9C-101B-9397-08002B2CF9AE}" pid="7" name="Owner">
    <vt:lpwstr>151;#Legal ＆ Company Secretarial Dept|fc58dae8-32f7-4adb-979a-ffd45123e35e</vt:lpwstr>
  </property>
  <property fmtid="{D5CDD505-2E9C-101B-9397-08002B2CF9AE}" pid="8" name="Processo-Fase-AttivitàTXT">
    <vt:lpwstr>n.a.</vt:lpwstr>
  </property>
  <property fmtid="{D5CDD505-2E9C-101B-9397-08002B2CF9AE}" pid="9" name="TaxKeyword">
    <vt:lpwstr>247;#carta intestata SPA|e2e680d6-3449-4678-8d71-7cfd8f614974</vt:lpwstr>
  </property>
  <property fmtid="{D5CDD505-2E9C-101B-9397-08002B2CF9AE}" pid="10" name="Order">
    <vt:r8>1312200</vt:r8>
  </property>
  <property fmtid="{D5CDD505-2E9C-101B-9397-08002B2CF9AE}" pid="11" name="TemplateUrl">
    <vt:lpwstr/>
  </property>
  <property fmtid="{D5CDD505-2E9C-101B-9397-08002B2CF9AE}" pid="12" name="idRischio">
    <vt:lpwstr/>
  </property>
  <property fmtid="{D5CDD505-2E9C-101B-9397-08002B2CF9AE}" pid="13" name="idRuolo">
    <vt:lpwstr/>
  </property>
  <property fmtid="{D5CDD505-2E9C-101B-9397-08002B2CF9AE}" pid="14" name="idRischioBNP">
    <vt:lpwstr>25;#</vt:lpwstr>
  </property>
  <property fmtid="{D5CDD505-2E9C-101B-9397-08002B2CF9AE}" pid="15" name="c51e7978ffdf416bb0164e5a351519e7">
    <vt:lpwstr>n.a.</vt:lpwstr>
  </property>
  <property fmtid="{D5CDD505-2E9C-101B-9397-08002B2CF9AE}" pid="16" name="d7db02de04b74bdeb1ba87cabaf34918">
    <vt:lpwstr>Conformità:Carta intestata</vt:lpwstr>
  </property>
  <property fmtid="{D5CDD505-2E9C-101B-9397-08002B2CF9AE}" pid="17" name="o2e147298b4a4dd284fff7362b71d294">
    <vt:lpwstr/>
  </property>
  <property fmtid="{D5CDD505-2E9C-101B-9397-08002B2CF9AE}" pid="18" name="f52f145d19a749ba84ed77019998f1d9">
    <vt:lpwstr/>
  </property>
  <property fmtid="{D5CDD505-2E9C-101B-9397-08002B2CF9AE}" pid="19" name="j54c0d776ce743ffb6717c24f3648d68">
    <vt:lpwstr>Legal ＆ Company Secretarial Dept</vt:lpwstr>
  </property>
  <property fmtid="{D5CDD505-2E9C-101B-9397-08002B2CF9AE}" pid="20" name="_dlc_DocIdItemGuid">
    <vt:lpwstr>9f39c6f3-226e-4edd-8191-3c7b79cff839</vt:lpwstr>
  </property>
  <property fmtid="{D5CDD505-2E9C-101B-9397-08002B2CF9AE}" pid="21" name="ClassificationContentMarkingFooterShapeIds">
    <vt:lpwstr>2,3,4</vt:lpwstr>
  </property>
  <property fmtid="{D5CDD505-2E9C-101B-9397-08002B2CF9AE}" pid="22" name="ClassificationContentMarkingFooterFontProps">
    <vt:lpwstr>#0000ff,10,Calibri</vt:lpwstr>
  </property>
  <property fmtid="{D5CDD505-2E9C-101B-9397-08002B2CF9AE}" pid="23" name="ClassificationContentMarkingFooterText">
    <vt:lpwstr>Classification : Internal</vt:lpwstr>
  </property>
  <property fmtid="{D5CDD505-2E9C-101B-9397-08002B2CF9AE}" pid="24" name="MSIP_Label_812e1ed0-4700-41e0-aec3-61ed249f3333_Enabled">
    <vt:lpwstr>true</vt:lpwstr>
  </property>
  <property fmtid="{D5CDD505-2E9C-101B-9397-08002B2CF9AE}" pid="25" name="MSIP_Label_812e1ed0-4700-41e0-aec3-61ed249f3333_SetDate">
    <vt:lpwstr>2021-09-23T16:33:01Z</vt:lpwstr>
  </property>
  <property fmtid="{D5CDD505-2E9C-101B-9397-08002B2CF9AE}" pid="26" name="MSIP_Label_812e1ed0-4700-41e0-aec3-61ed249f3333_Method">
    <vt:lpwstr>Privileged</vt:lpwstr>
  </property>
  <property fmtid="{D5CDD505-2E9C-101B-9397-08002B2CF9AE}" pid="27" name="MSIP_Label_812e1ed0-4700-41e0-aec3-61ed249f3333_Name">
    <vt:lpwstr>Internal - Standard</vt:lpwstr>
  </property>
  <property fmtid="{D5CDD505-2E9C-101B-9397-08002B2CF9AE}" pid="28" name="MSIP_Label_812e1ed0-4700-41e0-aec3-61ed249f3333_SiteId">
    <vt:lpwstr>614f9c25-bffa-42c7-86d8-964101f55fa2</vt:lpwstr>
  </property>
  <property fmtid="{D5CDD505-2E9C-101B-9397-08002B2CF9AE}" pid="29" name="MSIP_Label_812e1ed0-4700-41e0-aec3-61ed249f3333_ActionId">
    <vt:lpwstr>9d169a15-30e3-4147-9ffd-ac0b79e08385</vt:lpwstr>
  </property>
  <property fmtid="{D5CDD505-2E9C-101B-9397-08002B2CF9AE}" pid="30" name="MSIP_Label_812e1ed0-4700-41e0-aec3-61ed249f3333_ContentBits">
    <vt:lpwstr>2</vt:lpwstr>
  </property>
  <property fmtid="{D5CDD505-2E9C-101B-9397-08002B2CF9AE}" pid="31" name="Pagine Indice">
    <vt:lpwstr/>
  </property>
  <property fmtid="{D5CDD505-2E9C-101B-9397-08002B2CF9AE}" pid="32" name="Valid. Compliance">
    <vt:lpwstr/>
  </property>
  <property fmtid="{D5CDD505-2E9C-101B-9397-08002B2CF9AE}" pid="33" name="Processo (in allestimento)TXT">
    <vt:lpwstr>n.a.</vt:lpwstr>
  </property>
  <property fmtid="{D5CDD505-2E9C-101B-9397-08002B2CF9AE}" pid="34" name="Da redigere">
    <vt:bool>false</vt:bool>
  </property>
  <property fmtid="{D5CDD505-2E9C-101B-9397-08002B2CF9AE}" pid="35" name="Validatore Orga">
    <vt:lpwstr>43;#Brambilla Maurizio</vt:lpwstr>
  </property>
  <property fmtid="{D5CDD505-2E9C-101B-9397-08002B2CF9AE}" pid="36" name="Data inizio validit'">
    <vt:filetime>2013-12-23T23:00:00Z</vt:filetime>
  </property>
  <property fmtid="{D5CDD505-2E9C-101B-9397-08002B2CF9AE}" pid="37" name="f36bd81508b14dfab4c474e7b6eb704b">
    <vt:lpwstr/>
  </property>
  <property fmtid="{D5CDD505-2E9C-101B-9397-08002B2CF9AE}" pid="38" name="MediaServiceImageTags">
    <vt:lpwstr/>
  </property>
</Properties>
</file>